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BC6D2" w14:textId="0C54AFB2" w:rsidR="00C15E55" w:rsidRDefault="00302ABB" w:rsidP="00302ABB">
      <w:pPr>
        <w:jc w:val="center"/>
      </w:pPr>
      <w:r>
        <w:rPr>
          <w:noProof/>
        </w:rPr>
        <w:drawing>
          <wp:inline distT="0" distB="0" distL="0" distR="0" wp14:anchorId="27E4EECC" wp14:editId="6128E81D">
            <wp:extent cx="2475191" cy="1420491"/>
            <wp:effectExtent l="0" t="0" r="1905" b="8890"/>
            <wp:docPr id="1" name="Picture 1" descr="Integration Joint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B logo.png"/>
                    <pic:cNvPicPr/>
                  </pic:nvPicPr>
                  <pic:blipFill>
                    <a:blip r:embed="rId8">
                      <a:extLst>
                        <a:ext uri="{28A0092B-C50C-407E-A947-70E740481C1C}">
                          <a14:useLocalDpi xmlns:a14="http://schemas.microsoft.com/office/drawing/2010/main" val="0"/>
                        </a:ext>
                      </a:extLst>
                    </a:blip>
                    <a:stretch>
                      <a:fillRect/>
                    </a:stretch>
                  </pic:blipFill>
                  <pic:spPr>
                    <a:xfrm>
                      <a:off x="0" y="0"/>
                      <a:ext cx="2475191" cy="1420491"/>
                    </a:xfrm>
                    <a:prstGeom prst="rect">
                      <a:avLst/>
                    </a:prstGeom>
                  </pic:spPr>
                </pic:pic>
              </a:graphicData>
            </a:graphic>
          </wp:inline>
        </w:drawing>
      </w:r>
    </w:p>
    <w:p w14:paraId="797FB6B1" w14:textId="77777777" w:rsidR="00BD2686" w:rsidRDefault="00BD2686" w:rsidP="00BD2686">
      <w:pPr>
        <w:pStyle w:val="Heading1"/>
        <w:spacing w:before="960"/>
        <w:jc w:val="center"/>
        <w:rPr>
          <w:sz w:val="48"/>
        </w:rPr>
      </w:pPr>
      <w:r>
        <w:rPr>
          <w:sz w:val="48"/>
        </w:rPr>
        <w:t>Integration Joint Board</w:t>
      </w:r>
    </w:p>
    <w:p w14:paraId="24F745AD" w14:textId="311E7BCA" w:rsidR="00C15E55" w:rsidRPr="00302ABB" w:rsidRDefault="00C15E55" w:rsidP="00BD2686">
      <w:pPr>
        <w:pStyle w:val="Heading1"/>
        <w:spacing w:before="960"/>
        <w:jc w:val="center"/>
        <w:rPr>
          <w:sz w:val="48"/>
        </w:rPr>
      </w:pPr>
      <w:r w:rsidRPr="00302ABB">
        <w:rPr>
          <w:sz w:val="48"/>
        </w:rPr>
        <w:t>Publication Scheme</w:t>
      </w:r>
    </w:p>
    <w:p w14:paraId="3B89FC6A" w14:textId="4D96AAF6" w:rsidR="001551C2" w:rsidRDefault="001551C2" w:rsidP="001551C2">
      <w:pPr>
        <w:pStyle w:val="EmphasisOIC"/>
        <w:spacing w:after="4000"/>
      </w:pPr>
    </w:p>
    <w:tbl>
      <w:tblPr>
        <w:tblStyle w:val="TableGrid"/>
        <w:tblW w:w="0" w:type="auto"/>
        <w:tblLook w:val="04A0" w:firstRow="1" w:lastRow="0" w:firstColumn="1" w:lastColumn="0" w:noHBand="0" w:noVBand="1"/>
      </w:tblPr>
      <w:tblGrid>
        <w:gridCol w:w="2263"/>
        <w:gridCol w:w="6753"/>
      </w:tblGrid>
      <w:tr w:rsidR="001551C2" w14:paraId="1E9AC2F4" w14:textId="77777777" w:rsidTr="001551C2">
        <w:tc>
          <w:tcPr>
            <w:tcW w:w="2263" w:type="dxa"/>
          </w:tcPr>
          <w:p w14:paraId="094B8F9D" w14:textId="623B8CDF" w:rsidR="001551C2" w:rsidRDefault="001551C2" w:rsidP="00AE708E">
            <w:pPr>
              <w:pStyle w:val="EmphasisOIC"/>
              <w:spacing w:before="60" w:after="60"/>
            </w:pPr>
            <w:r>
              <w:t>Version.</w:t>
            </w:r>
          </w:p>
        </w:tc>
        <w:tc>
          <w:tcPr>
            <w:tcW w:w="6753" w:type="dxa"/>
          </w:tcPr>
          <w:p w14:paraId="32D132E8" w14:textId="0FF1CA0D" w:rsidR="001551C2" w:rsidRDefault="001551C2" w:rsidP="001551C2">
            <w:pPr>
              <w:pStyle w:val="OICTable"/>
            </w:pPr>
            <w:r>
              <w:t>Publication Scheme.</w:t>
            </w:r>
          </w:p>
        </w:tc>
      </w:tr>
      <w:tr w:rsidR="001551C2" w14:paraId="5D86BE37" w14:textId="77777777" w:rsidTr="001551C2">
        <w:tc>
          <w:tcPr>
            <w:tcW w:w="2263" w:type="dxa"/>
          </w:tcPr>
          <w:p w14:paraId="3235C7DC" w14:textId="55B4E918" w:rsidR="001551C2" w:rsidRDefault="001551C2" w:rsidP="00AE708E">
            <w:pPr>
              <w:pStyle w:val="EmphasisOIC"/>
              <w:spacing w:before="60" w:after="60"/>
            </w:pPr>
            <w:r>
              <w:t>Lead Manager.</w:t>
            </w:r>
          </w:p>
        </w:tc>
        <w:tc>
          <w:tcPr>
            <w:tcW w:w="6753" w:type="dxa"/>
          </w:tcPr>
          <w:p w14:paraId="544105C2" w14:textId="7DFC1B9A" w:rsidR="001551C2" w:rsidRDefault="0079096B" w:rsidP="001551C2">
            <w:pPr>
              <w:pStyle w:val="OICTable"/>
            </w:pPr>
            <w:r>
              <w:t>Stephen Brown</w:t>
            </w:r>
            <w:r w:rsidR="001551C2">
              <w:t>.</w:t>
            </w:r>
          </w:p>
        </w:tc>
      </w:tr>
      <w:tr w:rsidR="001551C2" w14:paraId="6B0CF89D" w14:textId="77777777" w:rsidTr="001551C2">
        <w:tc>
          <w:tcPr>
            <w:tcW w:w="2263" w:type="dxa"/>
          </w:tcPr>
          <w:p w14:paraId="153C1C8C" w14:textId="5902010E" w:rsidR="001551C2" w:rsidRDefault="001551C2" w:rsidP="00AE708E">
            <w:pPr>
              <w:pStyle w:val="EmphasisOIC"/>
              <w:spacing w:before="60" w:after="60"/>
            </w:pPr>
            <w:r>
              <w:t>Approved By.</w:t>
            </w:r>
          </w:p>
        </w:tc>
        <w:tc>
          <w:tcPr>
            <w:tcW w:w="6753" w:type="dxa"/>
          </w:tcPr>
          <w:p w14:paraId="3E1FF529" w14:textId="55EE1575" w:rsidR="001551C2" w:rsidRDefault="001551C2" w:rsidP="001551C2">
            <w:pPr>
              <w:pStyle w:val="OICTable"/>
            </w:pPr>
            <w:r>
              <w:t>Integration Joint Board.</w:t>
            </w:r>
          </w:p>
        </w:tc>
      </w:tr>
      <w:tr w:rsidR="001551C2" w14:paraId="73DE36F4" w14:textId="77777777" w:rsidTr="001551C2">
        <w:tc>
          <w:tcPr>
            <w:tcW w:w="2263" w:type="dxa"/>
          </w:tcPr>
          <w:p w14:paraId="6BAA8D41" w14:textId="109259D1" w:rsidR="001551C2" w:rsidRDefault="001551C2" w:rsidP="00AE708E">
            <w:pPr>
              <w:pStyle w:val="EmphasisOIC"/>
              <w:spacing w:before="60" w:after="60"/>
            </w:pPr>
            <w:r>
              <w:t>Date Approved.</w:t>
            </w:r>
          </w:p>
        </w:tc>
        <w:tc>
          <w:tcPr>
            <w:tcW w:w="6753" w:type="dxa"/>
          </w:tcPr>
          <w:p w14:paraId="08F9D7F3" w14:textId="03FFE3CB" w:rsidR="001551C2" w:rsidRDefault="001551C2" w:rsidP="001551C2">
            <w:pPr>
              <w:pStyle w:val="OICTable"/>
            </w:pPr>
            <w:r>
              <w:t>October 20</w:t>
            </w:r>
            <w:r w:rsidR="001F1EEA">
              <w:t>2</w:t>
            </w:r>
            <w:r w:rsidR="0079096B">
              <w:t>2</w:t>
            </w:r>
            <w:r>
              <w:t>.</w:t>
            </w:r>
          </w:p>
        </w:tc>
      </w:tr>
      <w:tr w:rsidR="001551C2" w14:paraId="39CC5A3F" w14:textId="77777777" w:rsidTr="001551C2">
        <w:tc>
          <w:tcPr>
            <w:tcW w:w="2263" w:type="dxa"/>
          </w:tcPr>
          <w:p w14:paraId="2EEF18E4" w14:textId="469DC626" w:rsidR="001551C2" w:rsidRDefault="001551C2" w:rsidP="00AE708E">
            <w:pPr>
              <w:pStyle w:val="EmphasisOIC"/>
              <w:spacing w:before="60" w:after="60"/>
            </w:pPr>
            <w:r>
              <w:t>Date of Review</w:t>
            </w:r>
            <w:r w:rsidR="00AE708E">
              <w:t>.</w:t>
            </w:r>
          </w:p>
        </w:tc>
        <w:tc>
          <w:tcPr>
            <w:tcW w:w="6753" w:type="dxa"/>
          </w:tcPr>
          <w:p w14:paraId="259AAC2F" w14:textId="4D5DE8EB" w:rsidR="001551C2" w:rsidRDefault="001551C2" w:rsidP="001551C2">
            <w:pPr>
              <w:pStyle w:val="OICTable"/>
            </w:pPr>
            <w:r>
              <w:t xml:space="preserve">October </w:t>
            </w:r>
            <w:r w:rsidR="001F1EEA">
              <w:t>202</w:t>
            </w:r>
            <w:r w:rsidR="0079096B">
              <w:t>5</w:t>
            </w:r>
            <w:r>
              <w:t>.</w:t>
            </w:r>
          </w:p>
        </w:tc>
      </w:tr>
    </w:tbl>
    <w:p w14:paraId="3D38BA17" w14:textId="19CF29F9" w:rsidR="00C15E55" w:rsidRDefault="00C15E55" w:rsidP="00C15E55">
      <w:pPr>
        <w:pStyle w:val="EmphasisOIC"/>
      </w:pPr>
      <w:r>
        <w:br w:type="page"/>
      </w:r>
    </w:p>
    <w:sdt>
      <w:sdtPr>
        <w:rPr>
          <w:rFonts w:ascii="Arial" w:eastAsia="Calibri" w:hAnsi="Arial" w:cs="Times New Roman"/>
          <w:color w:val="auto"/>
          <w:sz w:val="24"/>
          <w:szCs w:val="24"/>
          <w:lang w:val="en-GB"/>
        </w:rPr>
        <w:id w:val="1485588770"/>
        <w:docPartObj>
          <w:docPartGallery w:val="Table of Contents"/>
          <w:docPartUnique/>
        </w:docPartObj>
      </w:sdtPr>
      <w:sdtEndPr>
        <w:rPr>
          <w:b/>
          <w:bCs/>
          <w:noProof/>
        </w:rPr>
      </w:sdtEndPr>
      <w:sdtContent>
        <w:p w14:paraId="5E1C09B0" w14:textId="2B35067B" w:rsidR="00D82D07" w:rsidRPr="005854AB" w:rsidRDefault="00D82D07" w:rsidP="00D82D07">
          <w:pPr>
            <w:pStyle w:val="TOCHeading"/>
            <w:spacing w:after="240"/>
            <w:rPr>
              <w:rStyle w:val="EmphasisOICChar"/>
              <w:rFonts w:ascii="Arial" w:hAnsi="Arial" w:cs="Arial"/>
            </w:rPr>
          </w:pPr>
          <w:r w:rsidRPr="005854AB">
            <w:rPr>
              <w:rStyle w:val="EmphasisOICChar"/>
              <w:rFonts w:ascii="Arial" w:hAnsi="Arial" w:cs="Arial"/>
            </w:rPr>
            <w:t>Contents</w:t>
          </w:r>
        </w:p>
        <w:p w14:paraId="27C9170F" w14:textId="35D8E5FC" w:rsidR="0079096B" w:rsidRDefault="00D82D07">
          <w:pPr>
            <w:pStyle w:val="TOC2"/>
            <w:tabs>
              <w:tab w:val="right" w:leader="dot" w:pos="9628"/>
            </w:tabs>
            <w:rPr>
              <w:rFonts w:asciiTheme="minorHAnsi" w:eastAsiaTheme="minorEastAsia" w:hAnsiTheme="minorHAnsi" w:cstheme="minorBidi"/>
              <w:noProof/>
              <w:sz w:val="22"/>
              <w:szCs w:val="22"/>
              <w:lang w:eastAsia="en-GB"/>
            </w:rPr>
          </w:pPr>
          <w:r>
            <w:fldChar w:fldCharType="begin"/>
          </w:r>
          <w:r>
            <w:instrText xml:space="preserve"> TOC \o "</w:instrText>
          </w:r>
          <w:r w:rsidR="005854AB">
            <w:instrText>2</w:instrText>
          </w:r>
          <w:r>
            <w:instrText xml:space="preserve">-3" \h \z \u </w:instrText>
          </w:r>
          <w:r>
            <w:fldChar w:fldCharType="separate"/>
          </w:r>
          <w:hyperlink w:anchor="_Toc117000943" w:history="1">
            <w:r w:rsidR="0079096B" w:rsidRPr="00224A4D">
              <w:rPr>
                <w:rStyle w:val="Hyperlink"/>
                <w:noProof/>
              </w:rPr>
              <w:t>Introduction</w:t>
            </w:r>
            <w:r w:rsidR="0079096B">
              <w:rPr>
                <w:noProof/>
                <w:webHidden/>
              </w:rPr>
              <w:tab/>
            </w:r>
            <w:r w:rsidR="0079096B">
              <w:rPr>
                <w:noProof/>
                <w:webHidden/>
              </w:rPr>
              <w:fldChar w:fldCharType="begin"/>
            </w:r>
            <w:r w:rsidR="0079096B">
              <w:rPr>
                <w:noProof/>
                <w:webHidden/>
              </w:rPr>
              <w:instrText xml:space="preserve"> PAGEREF _Toc117000943 \h </w:instrText>
            </w:r>
            <w:r w:rsidR="0079096B">
              <w:rPr>
                <w:noProof/>
                <w:webHidden/>
              </w:rPr>
            </w:r>
            <w:r w:rsidR="0079096B">
              <w:rPr>
                <w:noProof/>
                <w:webHidden/>
              </w:rPr>
              <w:fldChar w:fldCharType="separate"/>
            </w:r>
            <w:r w:rsidR="00050D6C">
              <w:rPr>
                <w:noProof/>
                <w:webHidden/>
              </w:rPr>
              <w:t>3</w:t>
            </w:r>
            <w:r w:rsidR="0079096B">
              <w:rPr>
                <w:noProof/>
                <w:webHidden/>
              </w:rPr>
              <w:fldChar w:fldCharType="end"/>
            </w:r>
          </w:hyperlink>
        </w:p>
        <w:p w14:paraId="68866C32" w14:textId="6EE44115" w:rsidR="0079096B" w:rsidRDefault="00A36F58">
          <w:pPr>
            <w:pStyle w:val="TOC2"/>
            <w:tabs>
              <w:tab w:val="right" w:leader="dot" w:pos="9628"/>
            </w:tabs>
            <w:rPr>
              <w:rFonts w:asciiTheme="minorHAnsi" w:eastAsiaTheme="minorEastAsia" w:hAnsiTheme="minorHAnsi" w:cstheme="minorBidi"/>
              <w:noProof/>
              <w:sz w:val="22"/>
              <w:szCs w:val="22"/>
              <w:lang w:eastAsia="en-GB"/>
            </w:rPr>
          </w:pPr>
          <w:hyperlink w:anchor="_Toc117000944" w:history="1">
            <w:r w:rsidR="0079096B" w:rsidRPr="00224A4D">
              <w:rPr>
                <w:rStyle w:val="Hyperlink"/>
                <w:noProof/>
              </w:rPr>
              <w:t>Guide to Information</w:t>
            </w:r>
            <w:r w:rsidR="0079096B">
              <w:rPr>
                <w:noProof/>
                <w:webHidden/>
              </w:rPr>
              <w:tab/>
            </w:r>
            <w:r w:rsidR="0079096B">
              <w:rPr>
                <w:noProof/>
                <w:webHidden/>
              </w:rPr>
              <w:fldChar w:fldCharType="begin"/>
            </w:r>
            <w:r w:rsidR="0079096B">
              <w:rPr>
                <w:noProof/>
                <w:webHidden/>
              </w:rPr>
              <w:instrText xml:space="preserve"> PAGEREF _Toc117000944 \h </w:instrText>
            </w:r>
            <w:r w:rsidR="0079096B">
              <w:rPr>
                <w:noProof/>
                <w:webHidden/>
              </w:rPr>
            </w:r>
            <w:r w:rsidR="0079096B">
              <w:rPr>
                <w:noProof/>
                <w:webHidden/>
              </w:rPr>
              <w:fldChar w:fldCharType="separate"/>
            </w:r>
            <w:r w:rsidR="00050D6C">
              <w:rPr>
                <w:noProof/>
                <w:webHidden/>
              </w:rPr>
              <w:t>3</w:t>
            </w:r>
            <w:r w:rsidR="0079096B">
              <w:rPr>
                <w:noProof/>
                <w:webHidden/>
              </w:rPr>
              <w:fldChar w:fldCharType="end"/>
            </w:r>
          </w:hyperlink>
        </w:p>
        <w:p w14:paraId="07F19A87" w14:textId="1666295B" w:rsidR="0079096B" w:rsidRDefault="00A36F58">
          <w:pPr>
            <w:pStyle w:val="TOC3"/>
            <w:tabs>
              <w:tab w:val="right" w:leader="dot" w:pos="9628"/>
            </w:tabs>
            <w:rPr>
              <w:rFonts w:asciiTheme="minorHAnsi" w:eastAsiaTheme="minorEastAsia" w:hAnsiTheme="minorHAnsi" w:cstheme="minorBidi"/>
              <w:noProof/>
              <w:sz w:val="22"/>
              <w:szCs w:val="22"/>
              <w:lang w:eastAsia="en-GB"/>
            </w:rPr>
          </w:pPr>
          <w:hyperlink w:anchor="_Toc117000945" w:history="1">
            <w:r w:rsidR="0079096B" w:rsidRPr="00224A4D">
              <w:rPr>
                <w:rStyle w:val="Hyperlink"/>
                <w:noProof/>
              </w:rPr>
              <w:t>Availability and formats</w:t>
            </w:r>
            <w:r w:rsidR="0079096B">
              <w:rPr>
                <w:noProof/>
                <w:webHidden/>
              </w:rPr>
              <w:tab/>
            </w:r>
            <w:r w:rsidR="0079096B">
              <w:rPr>
                <w:noProof/>
                <w:webHidden/>
              </w:rPr>
              <w:fldChar w:fldCharType="begin"/>
            </w:r>
            <w:r w:rsidR="0079096B">
              <w:rPr>
                <w:noProof/>
                <w:webHidden/>
              </w:rPr>
              <w:instrText xml:space="preserve"> PAGEREF _Toc117000945 \h </w:instrText>
            </w:r>
            <w:r w:rsidR="0079096B">
              <w:rPr>
                <w:noProof/>
                <w:webHidden/>
              </w:rPr>
            </w:r>
            <w:r w:rsidR="0079096B">
              <w:rPr>
                <w:noProof/>
                <w:webHidden/>
              </w:rPr>
              <w:fldChar w:fldCharType="separate"/>
            </w:r>
            <w:r w:rsidR="00050D6C">
              <w:rPr>
                <w:noProof/>
                <w:webHidden/>
              </w:rPr>
              <w:t>3</w:t>
            </w:r>
            <w:r w:rsidR="0079096B">
              <w:rPr>
                <w:noProof/>
                <w:webHidden/>
              </w:rPr>
              <w:fldChar w:fldCharType="end"/>
            </w:r>
          </w:hyperlink>
        </w:p>
        <w:p w14:paraId="5AC1D0C8" w14:textId="247CAF49" w:rsidR="0079096B" w:rsidRDefault="00A36F58">
          <w:pPr>
            <w:pStyle w:val="TOC3"/>
            <w:tabs>
              <w:tab w:val="right" w:leader="dot" w:pos="9628"/>
            </w:tabs>
            <w:rPr>
              <w:rFonts w:asciiTheme="minorHAnsi" w:eastAsiaTheme="minorEastAsia" w:hAnsiTheme="minorHAnsi" w:cstheme="minorBidi"/>
              <w:noProof/>
              <w:sz w:val="22"/>
              <w:szCs w:val="22"/>
              <w:lang w:eastAsia="en-GB"/>
            </w:rPr>
          </w:pPr>
          <w:hyperlink w:anchor="_Toc117000946" w:history="1">
            <w:r w:rsidR="0079096B" w:rsidRPr="00224A4D">
              <w:rPr>
                <w:rStyle w:val="Hyperlink"/>
                <w:noProof/>
              </w:rPr>
              <w:t>Exempt information</w:t>
            </w:r>
            <w:r w:rsidR="0079096B">
              <w:rPr>
                <w:noProof/>
                <w:webHidden/>
              </w:rPr>
              <w:tab/>
            </w:r>
            <w:r w:rsidR="0079096B">
              <w:rPr>
                <w:noProof/>
                <w:webHidden/>
              </w:rPr>
              <w:fldChar w:fldCharType="begin"/>
            </w:r>
            <w:r w:rsidR="0079096B">
              <w:rPr>
                <w:noProof/>
                <w:webHidden/>
              </w:rPr>
              <w:instrText xml:space="preserve"> PAGEREF _Toc117000946 \h </w:instrText>
            </w:r>
            <w:r w:rsidR="0079096B">
              <w:rPr>
                <w:noProof/>
                <w:webHidden/>
              </w:rPr>
            </w:r>
            <w:r w:rsidR="0079096B">
              <w:rPr>
                <w:noProof/>
                <w:webHidden/>
              </w:rPr>
              <w:fldChar w:fldCharType="separate"/>
            </w:r>
            <w:r w:rsidR="00050D6C">
              <w:rPr>
                <w:noProof/>
                <w:webHidden/>
              </w:rPr>
              <w:t>3</w:t>
            </w:r>
            <w:r w:rsidR="0079096B">
              <w:rPr>
                <w:noProof/>
                <w:webHidden/>
              </w:rPr>
              <w:fldChar w:fldCharType="end"/>
            </w:r>
          </w:hyperlink>
        </w:p>
        <w:p w14:paraId="58737B25" w14:textId="78964D28" w:rsidR="0079096B" w:rsidRDefault="00A36F58">
          <w:pPr>
            <w:pStyle w:val="TOC3"/>
            <w:tabs>
              <w:tab w:val="right" w:leader="dot" w:pos="9628"/>
            </w:tabs>
            <w:rPr>
              <w:rFonts w:asciiTheme="minorHAnsi" w:eastAsiaTheme="minorEastAsia" w:hAnsiTheme="minorHAnsi" w:cstheme="minorBidi"/>
              <w:noProof/>
              <w:sz w:val="22"/>
              <w:szCs w:val="22"/>
              <w:lang w:eastAsia="en-GB"/>
            </w:rPr>
          </w:pPr>
          <w:hyperlink w:anchor="_Toc117000947" w:history="1">
            <w:r w:rsidR="0079096B" w:rsidRPr="00224A4D">
              <w:rPr>
                <w:rStyle w:val="Hyperlink"/>
                <w:noProof/>
              </w:rPr>
              <w:t>Copyright</w:t>
            </w:r>
            <w:r w:rsidR="0079096B">
              <w:rPr>
                <w:noProof/>
                <w:webHidden/>
              </w:rPr>
              <w:tab/>
            </w:r>
            <w:r w:rsidR="0079096B">
              <w:rPr>
                <w:noProof/>
                <w:webHidden/>
              </w:rPr>
              <w:fldChar w:fldCharType="begin"/>
            </w:r>
            <w:r w:rsidR="0079096B">
              <w:rPr>
                <w:noProof/>
                <w:webHidden/>
              </w:rPr>
              <w:instrText xml:space="preserve"> PAGEREF _Toc117000947 \h </w:instrText>
            </w:r>
            <w:r w:rsidR="0079096B">
              <w:rPr>
                <w:noProof/>
                <w:webHidden/>
              </w:rPr>
            </w:r>
            <w:r w:rsidR="0079096B">
              <w:rPr>
                <w:noProof/>
                <w:webHidden/>
              </w:rPr>
              <w:fldChar w:fldCharType="separate"/>
            </w:r>
            <w:r w:rsidR="00050D6C">
              <w:rPr>
                <w:noProof/>
                <w:webHidden/>
              </w:rPr>
              <w:t>4</w:t>
            </w:r>
            <w:r w:rsidR="0079096B">
              <w:rPr>
                <w:noProof/>
                <w:webHidden/>
              </w:rPr>
              <w:fldChar w:fldCharType="end"/>
            </w:r>
          </w:hyperlink>
        </w:p>
        <w:p w14:paraId="61482942" w14:textId="4970B9BF" w:rsidR="0079096B" w:rsidRDefault="00A36F58">
          <w:pPr>
            <w:pStyle w:val="TOC3"/>
            <w:tabs>
              <w:tab w:val="right" w:leader="dot" w:pos="9628"/>
            </w:tabs>
            <w:rPr>
              <w:rFonts w:asciiTheme="minorHAnsi" w:eastAsiaTheme="minorEastAsia" w:hAnsiTheme="minorHAnsi" w:cstheme="minorBidi"/>
              <w:noProof/>
              <w:sz w:val="22"/>
              <w:szCs w:val="22"/>
              <w:lang w:eastAsia="en-GB"/>
            </w:rPr>
          </w:pPr>
          <w:hyperlink w:anchor="_Toc117000948" w:history="1">
            <w:r w:rsidR="0079096B" w:rsidRPr="00224A4D">
              <w:rPr>
                <w:rStyle w:val="Hyperlink"/>
                <w:noProof/>
              </w:rPr>
              <w:t>Charges</w:t>
            </w:r>
            <w:r w:rsidR="0079096B">
              <w:rPr>
                <w:noProof/>
                <w:webHidden/>
              </w:rPr>
              <w:tab/>
            </w:r>
            <w:r w:rsidR="0079096B">
              <w:rPr>
                <w:noProof/>
                <w:webHidden/>
              </w:rPr>
              <w:fldChar w:fldCharType="begin"/>
            </w:r>
            <w:r w:rsidR="0079096B">
              <w:rPr>
                <w:noProof/>
                <w:webHidden/>
              </w:rPr>
              <w:instrText xml:space="preserve"> PAGEREF _Toc117000948 \h </w:instrText>
            </w:r>
            <w:r w:rsidR="0079096B">
              <w:rPr>
                <w:noProof/>
                <w:webHidden/>
              </w:rPr>
            </w:r>
            <w:r w:rsidR="0079096B">
              <w:rPr>
                <w:noProof/>
                <w:webHidden/>
              </w:rPr>
              <w:fldChar w:fldCharType="separate"/>
            </w:r>
            <w:r w:rsidR="00050D6C">
              <w:rPr>
                <w:noProof/>
                <w:webHidden/>
              </w:rPr>
              <w:t>4</w:t>
            </w:r>
            <w:r w:rsidR="0079096B">
              <w:rPr>
                <w:noProof/>
                <w:webHidden/>
              </w:rPr>
              <w:fldChar w:fldCharType="end"/>
            </w:r>
          </w:hyperlink>
        </w:p>
        <w:p w14:paraId="2863BB9E" w14:textId="1F752CB4" w:rsidR="0079096B" w:rsidRDefault="00A36F58">
          <w:pPr>
            <w:pStyle w:val="TOC3"/>
            <w:tabs>
              <w:tab w:val="right" w:leader="dot" w:pos="9628"/>
            </w:tabs>
            <w:rPr>
              <w:rFonts w:asciiTheme="minorHAnsi" w:eastAsiaTheme="minorEastAsia" w:hAnsiTheme="minorHAnsi" w:cstheme="minorBidi"/>
              <w:noProof/>
              <w:sz w:val="22"/>
              <w:szCs w:val="22"/>
              <w:lang w:eastAsia="en-GB"/>
            </w:rPr>
          </w:pPr>
          <w:hyperlink w:anchor="_Toc117000949" w:history="1">
            <w:r w:rsidR="0079096B" w:rsidRPr="00224A4D">
              <w:rPr>
                <w:rStyle w:val="Hyperlink"/>
                <w:noProof/>
              </w:rPr>
              <w:t>Contact details and how to request information not included in this guide</w:t>
            </w:r>
            <w:r w:rsidR="0079096B">
              <w:rPr>
                <w:noProof/>
                <w:webHidden/>
              </w:rPr>
              <w:tab/>
            </w:r>
            <w:r w:rsidR="0079096B">
              <w:rPr>
                <w:noProof/>
                <w:webHidden/>
              </w:rPr>
              <w:fldChar w:fldCharType="begin"/>
            </w:r>
            <w:r w:rsidR="0079096B">
              <w:rPr>
                <w:noProof/>
                <w:webHidden/>
              </w:rPr>
              <w:instrText xml:space="preserve"> PAGEREF _Toc117000949 \h </w:instrText>
            </w:r>
            <w:r w:rsidR="0079096B">
              <w:rPr>
                <w:noProof/>
                <w:webHidden/>
              </w:rPr>
            </w:r>
            <w:r w:rsidR="0079096B">
              <w:rPr>
                <w:noProof/>
                <w:webHidden/>
              </w:rPr>
              <w:fldChar w:fldCharType="separate"/>
            </w:r>
            <w:r w:rsidR="00050D6C">
              <w:rPr>
                <w:noProof/>
                <w:webHidden/>
              </w:rPr>
              <w:t>5</w:t>
            </w:r>
            <w:r w:rsidR="0079096B">
              <w:rPr>
                <w:noProof/>
                <w:webHidden/>
              </w:rPr>
              <w:fldChar w:fldCharType="end"/>
            </w:r>
          </w:hyperlink>
        </w:p>
        <w:p w14:paraId="152172CB" w14:textId="473C2F9E" w:rsidR="0079096B" w:rsidRDefault="00A36F58">
          <w:pPr>
            <w:pStyle w:val="TOC3"/>
            <w:tabs>
              <w:tab w:val="right" w:leader="dot" w:pos="9628"/>
            </w:tabs>
            <w:rPr>
              <w:rFonts w:asciiTheme="minorHAnsi" w:eastAsiaTheme="minorEastAsia" w:hAnsiTheme="minorHAnsi" w:cstheme="minorBidi"/>
              <w:noProof/>
              <w:sz w:val="22"/>
              <w:szCs w:val="22"/>
              <w:lang w:eastAsia="en-GB"/>
            </w:rPr>
          </w:pPr>
          <w:hyperlink w:anchor="_Toc117000950" w:history="1">
            <w:r w:rsidR="0079096B" w:rsidRPr="00224A4D">
              <w:rPr>
                <w:rStyle w:val="Hyperlink"/>
                <w:noProof/>
              </w:rPr>
              <w:t>The Classes of Information</w:t>
            </w:r>
            <w:r w:rsidR="0079096B">
              <w:rPr>
                <w:noProof/>
                <w:webHidden/>
              </w:rPr>
              <w:tab/>
            </w:r>
            <w:r w:rsidR="0079096B">
              <w:rPr>
                <w:noProof/>
                <w:webHidden/>
              </w:rPr>
              <w:fldChar w:fldCharType="begin"/>
            </w:r>
            <w:r w:rsidR="0079096B">
              <w:rPr>
                <w:noProof/>
                <w:webHidden/>
              </w:rPr>
              <w:instrText xml:space="preserve"> PAGEREF _Toc117000950 \h </w:instrText>
            </w:r>
            <w:r w:rsidR="0079096B">
              <w:rPr>
                <w:noProof/>
                <w:webHidden/>
              </w:rPr>
            </w:r>
            <w:r w:rsidR="0079096B">
              <w:rPr>
                <w:noProof/>
                <w:webHidden/>
              </w:rPr>
              <w:fldChar w:fldCharType="separate"/>
            </w:r>
            <w:r w:rsidR="00050D6C">
              <w:rPr>
                <w:noProof/>
                <w:webHidden/>
              </w:rPr>
              <w:t>5</w:t>
            </w:r>
            <w:r w:rsidR="0079096B">
              <w:rPr>
                <w:noProof/>
                <w:webHidden/>
              </w:rPr>
              <w:fldChar w:fldCharType="end"/>
            </w:r>
          </w:hyperlink>
        </w:p>
        <w:p w14:paraId="74AC8DFC" w14:textId="3F3D99C8" w:rsidR="00D82D07" w:rsidRDefault="00D82D07" w:rsidP="00D82D07">
          <w:pPr>
            <w:spacing w:before="240" w:after="0"/>
          </w:pPr>
          <w:r>
            <w:rPr>
              <w:b/>
              <w:bCs/>
              <w:noProof/>
            </w:rPr>
            <w:fldChar w:fldCharType="end"/>
          </w:r>
        </w:p>
      </w:sdtContent>
    </w:sdt>
    <w:p w14:paraId="32F98962" w14:textId="77777777" w:rsidR="00D82D07" w:rsidRDefault="00D82D07">
      <w:pPr>
        <w:suppressAutoHyphens w:val="0"/>
        <w:rPr>
          <w:rFonts w:eastAsia="Times New Roman"/>
          <w:b/>
          <w:bCs/>
          <w:color w:val="000000"/>
          <w:sz w:val="32"/>
          <w:szCs w:val="26"/>
        </w:rPr>
      </w:pPr>
      <w:r>
        <w:br w:type="page"/>
      </w:r>
    </w:p>
    <w:p w14:paraId="4447DFB1" w14:textId="4A36E1E8" w:rsidR="00C15E55" w:rsidRPr="00175850" w:rsidRDefault="00C15E55" w:rsidP="005854AB">
      <w:pPr>
        <w:pStyle w:val="Heading2"/>
      </w:pPr>
      <w:bookmarkStart w:id="0" w:name="_Toc117000943"/>
      <w:r w:rsidRPr="00175850">
        <w:lastRenderedPageBreak/>
        <w:t>Introduction</w:t>
      </w:r>
      <w:bookmarkEnd w:id="0"/>
    </w:p>
    <w:p w14:paraId="145D7341" w14:textId="13DB1FAF" w:rsidR="00C15E55" w:rsidRDefault="00C15E55" w:rsidP="00C15E55">
      <w:r>
        <w:t xml:space="preserve">Individuals can </w:t>
      </w:r>
      <w:r w:rsidR="007F4640">
        <w:t xml:space="preserve">make a request to </w:t>
      </w:r>
      <w:r>
        <w:t>the Integration Joint Board</w:t>
      </w:r>
      <w:r w:rsidR="006906B3">
        <w:t xml:space="preserve"> (the Board)</w:t>
      </w:r>
      <w:r>
        <w:t xml:space="preserve"> to provide any information that it holds and, if it is both legal to do so and practical to do so, this will be shared. In addition, the Freedom of Information (Scotland) Act 2002 (the Act) requires all Scottish public authorities, which includes Integration Joint Boards, to produce and maintain a Guide to Information, also known as a Publication Scheme.</w:t>
      </w:r>
    </w:p>
    <w:p w14:paraId="601B31F1" w14:textId="1E366C17" w:rsidR="00C15E55" w:rsidRPr="00175850" w:rsidRDefault="00C15E55" w:rsidP="005854AB">
      <w:pPr>
        <w:pStyle w:val="Heading2"/>
      </w:pPr>
      <w:bookmarkStart w:id="1" w:name="_Toc117000944"/>
      <w:r w:rsidRPr="00175850">
        <w:t>Guide to Information</w:t>
      </w:r>
      <w:bookmarkEnd w:id="1"/>
    </w:p>
    <w:p w14:paraId="0E57E6A3" w14:textId="77777777" w:rsidR="00C15E55" w:rsidRDefault="00C15E55" w:rsidP="00C15E55">
      <w:r>
        <w:t>The purpose of this guide to information is to:</w:t>
      </w:r>
    </w:p>
    <w:p w14:paraId="5D37A6E6" w14:textId="77777777" w:rsidR="00C15E55" w:rsidRDefault="00C15E55" w:rsidP="00C15E55">
      <w:pPr>
        <w:pStyle w:val="ListParagraph"/>
      </w:pPr>
      <w:r>
        <w:t>Allow the public to see what information is available and what is not available in relation to each class.</w:t>
      </w:r>
    </w:p>
    <w:p w14:paraId="3B0A9B6C" w14:textId="07F4DDDE" w:rsidR="00C15E55" w:rsidRDefault="00C15E55" w:rsidP="00C15E55">
      <w:pPr>
        <w:pStyle w:val="ListParagraph"/>
      </w:pPr>
      <w:r>
        <w:t>State what charges may be applied</w:t>
      </w:r>
      <w:r w:rsidR="004C12A8">
        <w:t>.</w:t>
      </w:r>
      <w:r>
        <w:t xml:space="preserve"> (</w:t>
      </w:r>
      <w:r w:rsidR="004C12A8">
        <w:t xml:space="preserve">For </w:t>
      </w:r>
      <w:r>
        <w:t>most information, there is no charge).</w:t>
      </w:r>
    </w:p>
    <w:p w14:paraId="20F95E38" w14:textId="77777777" w:rsidR="00C15E55" w:rsidRDefault="00C15E55" w:rsidP="00C15E55">
      <w:pPr>
        <w:pStyle w:val="ListParagraph"/>
      </w:pPr>
      <w:r>
        <w:t>Explain how to find the information easily.</w:t>
      </w:r>
    </w:p>
    <w:p w14:paraId="19A057F9" w14:textId="77777777" w:rsidR="00C15E55" w:rsidRDefault="00C15E55" w:rsidP="00C15E55">
      <w:pPr>
        <w:pStyle w:val="ListParagraph"/>
      </w:pPr>
      <w:r>
        <w:t>Provide contact details for enquiries and to get help with access to the information.</w:t>
      </w:r>
    </w:p>
    <w:p w14:paraId="375BA5D4" w14:textId="77777777" w:rsidR="00C15E55" w:rsidRDefault="00C15E55" w:rsidP="00C15E55">
      <w:pPr>
        <w:pStyle w:val="ListParagraph"/>
        <w:spacing w:after="240"/>
      </w:pPr>
      <w:r>
        <w:t>Explain how to request information that has not been published.</w:t>
      </w:r>
    </w:p>
    <w:p w14:paraId="51F57C99" w14:textId="77777777" w:rsidR="00C15E55" w:rsidRDefault="00C15E55" w:rsidP="00C15E55">
      <w:r>
        <w:t>The Guidance is split into the following six sections:</w:t>
      </w:r>
    </w:p>
    <w:p w14:paraId="51B9D777" w14:textId="77777777" w:rsidR="00C15E55" w:rsidRDefault="00C15E55" w:rsidP="00C15E55">
      <w:pPr>
        <w:pStyle w:val="ListParagraph"/>
      </w:pPr>
      <w:r>
        <w:t>Availability and formats.</w:t>
      </w:r>
    </w:p>
    <w:p w14:paraId="618BE0EC" w14:textId="77777777" w:rsidR="00C15E55" w:rsidRDefault="00C15E55" w:rsidP="00C15E55">
      <w:pPr>
        <w:pStyle w:val="ListParagraph"/>
      </w:pPr>
      <w:r>
        <w:t>Exempt information.</w:t>
      </w:r>
    </w:p>
    <w:p w14:paraId="4E409EC4" w14:textId="77777777" w:rsidR="00C15E55" w:rsidRDefault="00C15E55" w:rsidP="00C15E55">
      <w:pPr>
        <w:pStyle w:val="ListParagraph"/>
      </w:pPr>
      <w:r>
        <w:t>Copyright.</w:t>
      </w:r>
    </w:p>
    <w:p w14:paraId="2017A7A9" w14:textId="77777777" w:rsidR="00C15E55" w:rsidRDefault="00C15E55" w:rsidP="00C15E55">
      <w:pPr>
        <w:pStyle w:val="ListParagraph"/>
      </w:pPr>
      <w:r>
        <w:t>Charges.</w:t>
      </w:r>
    </w:p>
    <w:p w14:paraId="4687CBCC" w14:textId="77777777" w:rsidR="00C15E55" w:rsidRDefault="00C15E55" w:rsidP="00C15E55">
      <w:pPr>
        <w:pStyle w:val="ListParagraph"/>
      </w:pPr>
      <w:r>
        <w:t>Contact details.</w:t>
      </w:r>
    </w:p>
    <w:p w14:paraId="62A21CEF" w14:textId="77777777" w:rsidR="00C15E55" w:rsidRDefault="00C15E55" w:rsidP="00C15E55">
      <w:pPr>
        <w:pStyle w:val="ListParagraph"/>
        <w:spacing w:after="240"/>
      </w:pPr>
      <w:r>
        <w:t>The classes of information that we publish.</w:t>
      </w:r>
    </w:p>
    <w:p w14:paraId="003CF623" w14:textId="0D57298C" w:rsidR="00C15E55" w:rsidRPr="00175850" w:rsidRDefault="00C15E55" w:rsidP="005854AB">
      <w:pPr>
        <w:pStyle w:val="Heading3"/>
      </w:pPr>
      <w:bookmarkStart w:id="2" w:name="_Toc117000945"/>
      <w:r w:rsidRPr="00175850">
        <w:t>Availability and formats</w:t>
      </w:r>
      <w:bookmarkEnd w:id="2"/>
    </w:p>
    <w:p w14:paraId="3DBB531D" w14:textId="6A03441B" w:rsidR="00C15E55" w:rsidRDefault="00C15E55" w:rsidP="00C15E55">
      <w:r>
        <w:t xml:space="preserve">Much of the information </w:t>
      </w:r>
      <w:r w:rsidR="001F1EEA">
        <w:t>is</w:t>
      </w:r>
      <w:r>
        <w:t xml:space="preserve"> available on the Board</w:t>
      </w:r>
      <w:r w:rsidR="001F1EEA">
        <w:t xml:space="preserve"> </w:t>
      </w:r>
      <w:r>
        <w:t>webpages</w:t>
      </w:r>
      <w:r w:rsidR="001F1EEA">
        <w:t>, which can be found on the Orkney Islands Council and NHS Orkney websites</w:t>
      </w:r>
      <w:r>
        <w:t xml:space="preserve">. </w:t>
      </w:r>
      <w:r w:rsidR="001F1EEA">
        <w:t xml:space="preserve">The addresses for these pages are given at the end of this document. The Board </w:t>
      </w:r>
      <w:r>
        <w:t>offer alternative arrangements for people who do not wish to, or who cannot, access the information</w:t>
      </w:r>
      <w:r w:rsidR="00331BDB">
        <w:t>,</w:t>
      </w:r>
      <w:r>
        <w:t xml:space="preserve"> either online or by inspection at </w:t>
      </w:r>
      <w:r w:rsidR="001F1EEA">
        <w:t xml:space="preserve">the Board’s </w:t>
      </w:r>
      <w:r>
        <w:t xml:space="preserve">premises. For example, </w:t>
      </w:r>
      <w:r w:rsidR="001F1EEA">
        <w:t xml:space="preserve">the Board </w:t>
      </w:r>
      <w:r>
        <w:t>can usually arrange to send out information in paper copy (although there may be a charge for this).</w:t>
      </w:r>
    </w:p>
    <w:p w14:paraId="5670546E" w14:textId="7DCB71CE" w:rsidR="00C15E55" w:rsidRPr="00175850" w:rsidRDefault="00C15E55" w:rsidP="005854AB">
      <w:pPr>
        <w:pStyle w:val="Heading3"/>
      </w:pPr>
      <w:bookmarkStart w:id="3" w:name="_Toc117000946"/>
      <w:r w:rsidRPr="00175850">
        <w:t>Exempt information</w:t>
      </w:r>
      <w:bookmarkEnd w:id="3"/>
    </w:p>
    <w:p w14:paraId="2E63E078" w14:textId="1DDDE1D2" w:rsidR="00D82D07" w:rsidRDefault="001F1EEA" w:rsidP="00C15E55">
      <w:r>
        <w:t xml:space="preserve">The Board </w:t>
      </w:r>
      <w:r w:rsidR="00C15E55">
        <w:t xml:space="preserve">will publish the information </w:t>
      </w:r>
      <w:r>
        <w:t>held</w:t>
      </w:r>
      <w:r w:rsidR="00C15E55">
        <w:t xml:space="preserve"> that falls within the classes of information below. If a document contains information that is exempt under Scotland’s </w:t>
      </w:r>
      <w:r w:rsidR="007F4640">
        <w:t>F</w:t>
      </w:r>
      <w:r w:rsidR="00C15E55">
        <w:t xml:space="preserve">reedom of </w:t>
      </w:r>
      <w:r w:rsidR="007F4640">
        <w:t>I</w:t>
      </w:r>
      <w:r w:rsidR="00C15E55">
        <w:t xml:space="preserve">nformation laws (for example sensitive personal data or a trade secret), </w:t>
      </w:r>
      <w:r>
        <w:t xml:space="preserve">the Board </w:t>
      </w:r>
      <w:r w:rsidR="00C15E55">
        <w:t xml:space="preserve">will remove or </w:t>
      </w:r>
      <w:r w:rsidR="009804D2">
        <w:t>redact</w:t>
      </w:r>
      <w:r w:rsidR="00C15E55">
        <w:t xml:space="preserve"> the information before publication and explain why.</w:t>
      </w:r>
    </w:p>
    <w:p w14:paraId="3EBC2069" w14:textId="77777777" w:rsidR="00D82D07" w:rsidRDefault="00D82D07">
      <w:pPr>
        <w:suppressAutoHyphens w:val="0"/>
      </w:pPr>
      <w:r>
        <w:br w:type="page"/>
      </w:r>
    </w:p>
    <w:p w14:paraId="48A733A2" w14:textId="3C9ECD5B" w:rsidR="00C15E55" w:rsidRPr="00175850" w:rsidRDefault="00C15E55" w:rsidP="005854AB">
      <w:pPr>
        <w:pStyle w:val="Heading3"/>
      </w:pPr>
      <w:bookmarkStart w:id="4" w:name="_Toc117000947"/>
      <w:r w:rsidRPr="00175850">
        <w:lastRenderedPageBreak/>
        <w:t>Copyright</w:t>
      </w:r>
      <w:bookmarkEnd w:id="4"/>
    </w:p>
    <w:p w14:paraId="5174B819" w14:textId="77777777" w:rsidR="00C15E55" w:rsidRDefault="00C15E55" w:rsidP="00C15E55">
      <w:r>
        <w:t>Where the Board holds the copyright in its published information, the information may be copied or reproduced without formal permission, provided that:</w:t>
      </w:r>
    </w:p>
    <w:p w14:paraId="05C786A7" w14:textId="77777777" w:rsidR="00C15E55" w:rsidRDefault="00C15E55" w:rsidP="00C15E55">
      <w:pPr>
        <w:pStyle w:val="ListParagraph"/>
      </w:pPr>
      <w:r>
        <w:t>It is copied or reproduced accurately.</w:t>
      </w:r>
    </w:p>
    <w:p w14:paraId="528579E7" w14:textId="77777777" w:rsidR="00C15E55" w:rsidRDefault="00C15E55" w:rsidP="00C15E55">
      <w:pPr>
        <w:pStyle w:val="ListParagraph"/>
      </w:pPr>
      <w:r>
        <w:t>It is not used in a misleading context.</w:t>
      </w:r>
    </w:p>
    <w:p w14:paraId="65A26676" w14:textId="77777777" w:rsidR="00C15E55" w:rsidRDefault="00C15E55" w:rsidP="00C15E55">
      <w:pPr>
        <w:pStyle w:val="ListParagraph"/>
        <w:spacing w:after="240"/>
      </w:pPr>
      <w:r>
        <w:t>The source of the material is identified.</w:t>
      </w:r>
    </w:p>
    <w:p w14:paraId="2241AB04" w14:textId="1A58B05A" w:rsidR="00C15E55" w:rsidRDefault="00C15E55" w:rsidP="00C15E55">
      <w:r>
        <w:t xml:space="preserve">Where the Board does not hold the copyright in information </w:t>
      </w:r>
      <w:r w:rsidR="001F1EEA">
        <w:t>that is published</w:t>
      </w:r>
      <w:r>
        <w:t xml:space="preserve">, </w:t>
      </w:r>
      <w:r w:rsidR="001F1EEA">
        <w:t xml:space="preserve">this </w:t>
      </w:r>
      <w:r>
        <w:t xml:space="preserve">will </w:t>
      </w:r>
      <w:r w:rsidR="001F1EEA">
        <w:t xml:space="preserve">be </w:t>
      </w:r>
      <w:r>
        <w:t>ma</w:t>
      </w:r>
      <w:r w:rsidR="001F1EEA">
        <w:t>d</w:t>
      </w:r>
      <w:r>
        <w:t>e clear.</w:t>
      </w:r>
    </w:p>
    <w:p w14:paraId="4C4A6C61" w14:textId="115C3242" w:rsidR="00C15E55" w:rsidRPr="00175850" w:rsidRDefault="00C15E55" w:rsidP="005854AB">
      <w:pPr>
        <w:pStyle w:val="Heading3"/>
      </w:pPr>
      <w:bookmarkStart w:id="5" w:name="_Toc117000948"/>
      <w:r w:rsidRPr="00175850">
        <w:t>Charges</w:t>
      </w:r>
      <w:bookmarkEnd w:id="5"/>
    </w:p>
    <w:p w14:paraId="5E2C9A5B" w14:textId="50341635" w:rsidR="00C15E55" w:rsidRDefault="00C15E55" w:rsidP="00C15E55">
      <w:r>
        <w:t xml:space="preserve">For photocopying, </w:t>
      </w:r>
      <w:r w:rsidR="001F1EEA">
        <w:t xml:space="preserve">there </w:t>
      </w:r>
      <w:r>
        <w:t xml:space="preserve">will </w:t>
      </w:r>
      <w:r w:rsidR="001F1EEA">
        <w:t xml:space="preserve">be a </w:t>
      </w:r>
      <w:r>
        <w:t>charge a</w:t>
      </w:r>
      <w:r w:rsidR="001F1EEA">
        <w:t>t a</w:t>
      </w:r>
      <w:r>
        <w:t xml:space="preserve"> standard rate of 10p per A4 side of paper (black and white copy) and 30p per A4 side of paper (colour copy).</w:t>
      </w:r>
    </w:p>
    <w:p w14:paraId="702A7C15" w14:textId="3C54B43B" w:rsidR="00C15E55" w:rsidRDefault="00C15E55" w:rsidP="00C15E55">
      <w:bookmarkStart w:id="6" w:name="_Hlk119652051"/>
      <w:r>
        <w:t xml:space="preserve">Information provided on </w:t>
      </w:r>
      <w:r w:rsidR="00A36F58">
        <w:t>a USB stick</w:t>
      </w:r>
      <w:r>
        <w:t xml:space="preserve"> will be charged at £</w:t>
      </w:r>
      <w:r w:rsidR="00A36F58">
        <w:t>2</w:t>
      </w:r>
      <w:r>
        <w:t xml:space="preserve">.00 per </w:t>
      </w:r>
      <w:bookmarkEnd w:id="6"/>
      <w:r w:rsidR="00A36F58">
        <w:t>device</w:t>
      </w:r>
      <w:r>
        <w:t>.</w:t>
      </w:r>
    </w:p>
    <w:p w14:paraId="28E72878" w14:textId="7944C98A" w:rsidR="00C15E55" w:rsidRDefault="00C15E55" w:rsidP="00C15E55">
      <w:r>
        <w:t xml:space="preserve">Postage costs will be recharged at the rate </w:t>
      </w:r>
      <w:r w:rsidR="001F1EEA">
        <w:t>paid</w:t>
      </w:r>
      <w:r>
        <w:t xml:space="preserve"> to send the information to you.</w:t>
      </w:r>
    </w:p>
    <w:p w14:paraId="47083A5E" w14:textId="77777777" w:rsidR="00C15E55" w:rsidRDefault="00C15E55" w:rsidP="00C15E55">
      <w:r>
        <w:t>If providing copies of any pre-printed publications, we will charge no more than the cost per copy of the total print run.</w:t>
      </w:r>
    </w:p>
    <w:p w14:paraId="21B3F986" w14:textId="6BDBA40F" w:rsidR="00C15E55" w:rsidRDefault="001F1EEA" w:rsidP="00C15E55">
      <w:r>
        <w:t xml:space="preserve">The Board </w:t>
      </w:r>
      <w:r w:rsidR="00C15E55">
        <w:t>do</w:t>
      </w:r>
      <w:r>
        <w:t>es</w:t>
      </w:r>
      <w:r w:rsidR="00C15E55">
        <w:t xml:space="preserve"> not pass any other costs on to you in relation to information</w:t>
      </w:r>
      <w:r>
        <w:t xml:space="preserve"> that is published</w:t>
      </w:r>
      <w:r w:rsidR="00C15E55">
        <w:t>.</w:t>
      </w:r>
    </w:p>
    <w:p w14:paraId="10784733" w14:textId="42CA4EF3" w:rsidR="00C15E55" w:rsidRPr="00175850" w:rsidRDefault="0089046A" w:rsidP="005854AB">
      <w:pPr>
        <w:pStyle w:val="Heading4"/>
      </w:pPr>
      <w:r w:rsidRPr="00175850">
        <w:t xml:space="preserve">Charges for </w:t>
      </w:r>
      <w:r w:rsidR="00C15E55" w:rsidRPr="00175850">
        <w:t>Information Not Published Under the Publication Scheme</w:t>
      </w:r>
    </w:p>
    <w:p w14:paraId="715027DF" w14:textId="652A2FA7" w:rsidR="00C15E55" w:rsidRDefault="00C15E55" w:rsidP="00C15E55">
      <w:r>
        <w:t xml:space="preserve">There will be no charge for information requests which cost </w:t>
      </w:r>
      <w:r w:rsidR="001F1EEA">
        <w:t>the Board</w:t>
      </w:r>
      <w:r>
        <w:t xml:space="preserve"> £100 or less to produce.</w:t>
      </w:r>
    </w:p>
    <w:p w14:paraId="2B1686A1" w14:textId="7A175CAF" w:rsidR="00C15E55" w:rsidRDefault="00C15E55" w:rsidP="00C15E55">
      <w:r>
        <w:t>Where information costs between £100 and £600 to provide to you, you may be asked to pay 10% of the cost, minus the first £100. That is, if you were to ask for information that cost</w:t>
      </w:r>
      <w:r w:rsidR="001F1EEA">
        <w:t>s the Board</w:t>
      </w:r>
      <w:r>
        <w:t xml:space="preserve"> £600 to provide, you would be asked to pay £50.</w:t>
      </w:r>
      <w:r w:rsidR="005854AB">
        <w:t xml:space="preserve"> </w:t>
      </w:r>
      <w:r>
        <w:t>That is calculated on the basis of a waiver for the first £100 and 10% of the remaining £500.</w:t>
      </w:r>
    </w:p>
    <w:p w14:paraId="1A37A8A1" w14:textId="20D36B0A" w:rsidR="00C15E55" w:rsidRDefault="001F1EEA" w:rsidP="00C15E55">
      <w:r>
        <w:t xml:space="preserve">The Board is </w:t>
      </w:r>
      <w:r w:rsidR="00C15E55">
        <w:t>not obliged to respond to requests for non-environmental information which will cost over £600 to process.</w:t>
      </w:r>
    </w:p>
    <w:p w14:paraId="644CEFAB" w14:textId="085D697A" w:rsidR="00C15E55" w:rsidRDefault="00C15E55" w:rsidP="00C15E55">
      <w:r>
        <w:t xml:space="preserve">Where environmental information costs over £600 to provide to you, </w:t>
      </w:r>
      <w:r w:rsidR="001F1EEA">
        <w:t>there</w:t>
      </w:r>
      <w:r>
        <w:t xml:space="preserve"> may</w:t>
      </w:r>
      <w:r w:rsidR="001F1EEA">
        <w:t xml:space="preserve"> be an additional charge to cover the full amount</w:t>
      </w:r>
      <w:r>
        <w:t>. For example, if you were to ask</w:t>
      </w:r>
      <w:r w:rsidR="005854AB">
        <w:t xml:space="preserve"> </w:t>
      </w:r>
      <w:r>
        <w:t>for information that costs £800 to provide, you may be asked to pay £250. This fee would be calculated on the basis of a waiver for the first £100 costs of providing the information, 10% of the next £500 costs, and full cost recovery for cost over £600 (in this example, £200).</w:t>
      </w:r>
    </w:p>
    <w:p w14:paraId="76936263" w14:textId="5706883A" w:rsidR="00C15E55" w:rsidRDefault="00C15E55" w:rsidP="00C15E55">
      <w:r>
        <w:t>In calculating any fee, staff time will be calculated at actual cost per staff member hourly salary rate</w:t>
      </w:r>
      <w:r w:rsidR="004F666B">
        <w:t>,</w:t>
      </w:r>
      <w:r>
        <w:t xml:space="preserve"> to a maximum of £15 per person</w:t>
      </w:r>
      <w:r w:rsidR="004F666B">
        <w:t>,</w:t>
      </w:r>
      <w:r>
        <w:t xml:space="preserve"> per hour.</w:t>
      </w:r>
    </w:p>
    <w:p w14:paraId="0F32660E" w14:textId="3DCA6D0B" w:rsidR="00C15E55" w:rsidRDefault="001F1EEA" w:rsidP="00C15E55">
      <w:r>
        <w:t>The Board</w:t>
      </w:r>
      <w:r w:rsidR="00C15E55">
        <w:t xml:space="preserve"> do</w:t>
      </w:r>
      <w:r>
        <w:t>es</w:t>
      </w:r>
      <w:r w:rsidR="00C15E55">
        <w:t xml:space="preserve"> not charge for the time to determine whether the information requested</w:t>
      </w:r>
      <w:r>
        <w:t xml:space="preserve"> is held</w:t>
      </w:r>
      <w:r w:rsidR="00C15E55">
        <w:t>, nor for the time it takes to decide whether the information can be released. Charges may be made for locating, retrieving and providing information to you.</w:t>
      </w:r>
    </w:p>
    <w:p w14:paraId="1B81E4C1" w14:textId="69BE230A" w:rsidR="00C15E55" w:rsidRDefault="00C15E55" w:rsidP="00C15E55">
      <w:r>
        <w:lastRenderedPageBreak/>
        <w:t xml:space="preserve">In the event that </w:t>
      </w:r>
      <w:r w:rsidR="001F1EEA">
        <w:t xml:space="preserve">the Board </w:t>
      </w:r>
      <w:r>
        <w:t>decide to impose a charge</w:t>
      </w:r>
      <w:r w:rsidR="001F1EEA">
        <w:t>, you</w:t>
      </w:r>
      <w:r w:rsidR="005854AB">
        <w:t xml:space="preserve"> </w:t>
      </w:r>
      <w:r>
        <w:t>will</w:t>
      </w:r>
      <w:r w:rsidR="001F1EEA">
        <w:t xml:space="preserve"> be notified</w:t>
      </w:r>
      <w:r>
        <w:t xml:space="preserve">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w:t>
      </w:r>
    </w:p>
    <w:p w14:paraId="61318665" w14:textId="109F9310" w:rsidR="00C15E55" w:rsidRPr="00175850" w:rsidRDefault="00C15E55" w:rsidP="005854AB">
      <w:pPr>
        <w:pStyle w:val="Heading3"/>
      </w:pPr>
      <w:bookmarkStart w:id="7" w:name="_Toc117000949"/>
      <w:r w:rsidRPr="00175850">
        <w:t>Contact details and how to request information not included in this guide</w:t>
      </w:r>
      <w:bookmarkEnd w:id="7"/>
    </w:p>
    <w:p w14:paraId="43FDB911" w14:textId="3B6AE7FD" w:rsidR="00C15E55" w:rsidRDefault="00C15E55" w:rsidP="00C15E55">
      <w:r>
        <w:t xml:space="preserve">You can contact </w:t>
      </w:r>
      <w:r w:rsidR="001F1EEA">
        <w:t xml:space="preserve">the Board </w:t>
      </w:r>
      <w:r>
        <w:t xml:space="preserve">for assistance with any aspect of this information guide and if you want to ask </w:t>
      </w:r>
      <w:r w:rsidR="001F1EEA">
        <w:t xml:space="preserve">the Board </w:t>
      </w:r>
      <w:r>
        <w:t>for information that is not included in the guide:</w:t>
      </w:r>
    </w:p>
    <w:p w14:paraId="77B19BFC" w14:textId="77777777" w:rsidR="00C15E55" w:rsidRDefault="00C15E55" w:rsidP="00C15E55">
      <w:pPr>
        <w:spacing w:after="0"/>
      </w:pPr>
      <w:r>
        <w:t>Freedom of Information</w:t>
      </w:r>
      <w:r w:rsidRPr="00C15E55">
        <w:rPr>
          <w:color w:val="FFFFFF" w:themeColor="background1"/>
        </w:rPr>
        <w:t>.</w:t>
      </w:r>
    </w:p>
    <w:p w14:paraId="73BA1871" w14:textId="77777777" w:rsidR="00C15E55" w:rsidRDefault="00C15E55" w:rsidP="00C15E55">
      <w:pPr>
        <w:spacing w:after="0"/>
      </w:pPr>
      <w:r>
        <w:t>Integration Joint Board</w:t>
      </w:r>
      <w:r w:rsidRPr="00C15E55">
        <w:rPr>
          <w:color w:val="FFFFFF" w:themeColor="background1"/>
        </w:rPr>
        <w:t>.</w:t>
      </w:r>
    </w:p>
    <w:p w14:paraId="454897AB" w14:textId="6CCEE13C" w:rsidR="00C15E55" w:rsidRDefault="00C15E55" w:rsidP="00C15E55">
      <w:pPr>
        <w:spacing w:after="0"/>
      </w:pPr>
      <w:r>
        <w:t xml:space="preserve">Orkney Health and </w:t>
      </w:r>
      <w:r w:rsidR="00094EC7">
        <w:t xml:space="preserve">Social </w:t>
      </w:r>
      <w:r>
        <w:t>Care</w:t>
      </w:r>
      <w:r w:rsidR="00094EC7">
        <w:t xml:space="preserve"> Partnership</w:t>
      </w:r>
      <w:r w:rsidRPr="00C15E55">
        <w:rPr>
          <w:color w:val="FFFFFF" w:themeColor="background1"/>
        </w:rPr>
        <w:t>.</w:t>
      </w:r>
    </w:p>
    <w:p w14:paraId="0CEF5543" w14:textId="77777777" w:rsidR="00C15E55" w:rsidRDefault="00C15E55" w:rsidP="00C15E55">
      <w:pPr>
        <w:spacing w:after="0"/>
      </w:pPr>
      <w:r>
        <w:t>School Place</w:t>
      </w:r>
      <w:r w:rsidRPr="00C15E55">
        <w:rPr>
          <w:color w:val="FFFFFF" w:themeColor="background1"/>
        </w:rPr>
        <w:t>.</w:t>
      </w:r>
    </w:p>
    <w:p w14:paraId="54A6B285" w14:textId="77777777" w:rsidR="00C15E55" w:rsidRDefault="00C15E55" w:rsidP="00C15E55">
      <w:pPr>
        <w:spacing w:after="0"/>
      </w:pPr>
      <w:r>
        <w:t>Kirkwall</w:t>
      </w:r>
      <w:r w:rsidRPr="00C15E55">
        <w:rPr>
          <w:color w:val="FFFFFF" w:themeColor="background1"/>
        </w:rPr>
        <w:t>.</w:t>
      </w:r>
    </w:p>
    <w:p w14:paraId="1A1B8796" w14:textId="77777777" w:rsidR="00C15E55" w:rsidRDefault="00C15E55" w:rsidP="00C15E55">
      <w:pPr>
        <w:spacing w:after="0"/>
      </w:pPr>
      <w:r>
        <w:t>Orkney</w:t>
      </w:r>
      <w:r w:rsidRPr="00C15E55">
        <w:rPr>
          <w:color w:val="FFFFFF" w:themeColor="background1"/>
        </w:rPr>
        <w:t>.</w:t>
      </w:r>
    </w:p>
    <w:p w14:paraId="2D2D5538" w14:textId="77777777" w:rsidR="00C15E55" w:rsidRDefault="00C15E55" w:rsidP="00C15E55">
      <w:pPr>
        <w:spacing w:after="60"/>
      </w:pPr>
      <w:r>
        <w:t>KW15 1NY</w:t>
      </w:r>
      <w:r w:rsidRPr="00C15E55">
        <w:rPr>
          <w:color w:val="FFFFFF" w:themeColor="background1"/>
        </w:rPr>
        <w:t>.</w:t>
      </w:r>
    </w:p>
    <w:p w14:paraId="3F2B0303" w14:textId="77777777" w:rsidR="00C15E55" w:rsidRDefault="00C15E55" w:rsidP="00C15E55">
      <w:pPr>
        <w:spacing w:before="120" w:after="120"/>
      </w:pPr>
      <w:r>
        <w:t>Telephone: 01856873535.</w:t>
      </w:r>
    </w:p>
    <w:p w14:paraId="701F505F" w14:textId="77777777" w:rsidR="00C15E55" w:rsidRDefault="00C15E55" w:rsidP="00C15E55">
      <w:r>
        <w:t xml:space="preserve">Email: </w:t>
      </w:r>
      <w:hyperlink r:id="rId9" w:history="1">
        <w:r w:rsidRPr="00877F63">
          <w:rPr>
            <w:rStyle w:val="Hyperlink"/>
          </w:rPr>
          <w:t>foi@orkney.gov.uk</w:t>
        </w:r>
      </w:hyperlink>
      <w:r>
        <w:t>.</w:t>
      </w:r>
    </w:p>
    <w:p w14:paraId="7C5B34E2" w14:textId="6E5FBA35" w:rsidR="00C15E55" w:rsidRDefault="001F1EEA" w:rsidP="00C15E55">
      <w:r>
        <w:t xml:space="preserve">The Board </w:t>
      </w:r>
      <w:r w:rsidR="00C15E55">
        <w:t xml:space="preserve">will also advise you how to ask for information that </w:t>
      </w:r>
      <w:r>
        <w:t xml:space="preserve">the Board </w:t>
      </w:r>
      <w:r w:rsidR="00C15E55">
        <w:t>do</w:t>
      </w:r>
      <w:r>
        <w:t>es</w:t>
      </w:r>
      <w:r w:rsidR="00C15E55">
        <w:t xml:space="preserve"> not publish</w:t>
      </w:r>
      <w:r w:rsidR="00D73D72">
        <w:t>,</w:t>
      </w:r>
      <w:r w:rsidR="00C15E55">
        <w:t xml:space="preserve"> or how to complain if you are dissatisfied with any aspect of the </w:t>
      </w:r>
      <w:r>
        <w:t>P</w:t>
      </w:r>
      <w:r w:rsidR="00C15E55">
        <w:t xml:space="preserve">ublication </w:t>
      </w:r>
      <w:r>
        <w:t>S</w:t>
      </w:r>
      <w:r w:rsidR="00C15E55">
        <w:t>cheme.</w:t>
      </w:r>
      <w:r w:rsidR="005854AB">
        <w:t xml:space="preserve"> </w:t>
      </w:r>
      <w:r w:rsidR="00C15E55">
        <w:t xml:space="preserve">If you wish to make a request for information not contained in the </w:t>
      </w:r>
      <w:r>
        <w:t>P</w:t>
      </w:r>
      <w:r w:rsidR="00C15E55">
        <w:t xml:space="preserve">ublication </w:t>
      </w:r>
      <w:r>
        <w:t>S</w:t>
      </w:r>
      <w:r w:rsidR="00C15E55">
        <w:t>cheme</w:t>
      </w:r>
      <w:r w:rsidR="00D73D72">
        <w:t>,</w:t>
      </w:r>
      <w:r w:rsidR="00C15E55">
        <w:t xml:space="preserve"> please contact </w:t>
      </w:r>
      <w:hyperlink r:id="rId10" w:history="1">
        <w:r w:rsidR="00C15E55" w:rsidRPr="00877F63">
          <w:rPr>
            <w:rStyle w:val="Hyperlink"/>
          </w:rPr>
          <w:t>foi@orkney.gov.uk</w:t>
        </w:r>
      </w:hyperlink>
      <w:r w:rsidR="00C15E55">
        <w:t>.</w:t>
      </w:r>
    </w:p>
    <w:p w14:paraId="5208C35A" w14:textId="205790BB" w:rsidR="00C15E55" w:rsidRPr="00175850" w:rsidRDefault="00C15E55" w:rsidP="005854AB">
      <w:pPr>
        <w:pStyle w:val="Heading3"/>
      </w:pPr>
      <w:bookmarkStart w:id="8" w:name="_Toc117000950"/>
      <w:r w:rsidRPr="00175850">
        <w:t>The Classes of Information</w:t>
      </w:r>
      <w:bookmarkEnd w:id="8"/>
    </w:p>
    <w:p w14:paraId="353B3A46" w14:textId="6516D947" w:rsidR="00C15E55" w:rsidRDefault="00D036F8" w:rsidP="00C15E55">
      <w:r>
        <w:t>The Board</w:t>
      </w:r>
      <w:r w:rsidR="00C15E55">
        <w:t xml:space="preserve"> publish</w:t>
      </w:r>
      <w:r w:rsidR="006906B3">
        <w:t>es</w:t>
      </w:r>
      <w:r w:rsidR="00C15E55">
        <w:t xml:space="preserve"> information that </w:t>
      </w:r>
      <w:r w:rsidR="00C77EBD">
        <w:t xml:space="preserve">is held </w:t>
      </w:r>
      <w:r w:rsidR="00C15E55">
        <w:t>within the classes</w:t>
      </w:r>
      <w:r w:rsidR="006906B3">
        <w:t xml:space="preserve"> detailed below</w:t>
      </w:r>
      <w:r w:rsidR="00C15E55">
        <w:t>. Once information is published under a class</w:t>
      </w:r>
      <w:r w:rsidR="00C77EBD">
        <w:t xml:space="preserve">, the </w:t>
      </w:r>
      <w:r w:rsidR="009804D2">
        <w:t>Board will</w:t>
      </w:r>
      <w:r w:rsidR="00C15E55">
        <w:t xml:space="preserve"> continue to make it available </w:t>
      </w:r>
      <w:r w:rsidR="00671734">
        <w:t xml:space="preserve">in accordance with the current retention schedule. </w:t>
      </w:r>
    </w:p>
    <w:p w14:paraId="3C375C75" w14:textId="77777777" w:rsidR="00C15E55" w:rsidRDefault="00C15E55" w:rsidP="00C15E55">
      <w:r>
        <w:t>Where information has been updated or superseded, only the current version will be available. If you would like to see previous versions, you may make a request to us for that information.</w:t>
      </w:r>
    </w:p>
    <w:p w14:paraId="32E2C3DB" w14:textId="77777777" w:rsidR="00C15E55" w:rsidRDefault="00C15E55" w:rsidP="00C15E55">
      <w:r>
        <w:t>The classes are:</w:t>
      </w:r>
    </w:p>
    <w:p w14:paraId="408069BF" w14:textId="77777777" w:rsidR="00C15E55" w:rsidRDefault="00C15E55" w:rsidP="00C15E55">
      <w:pPr>
        <w:pStyle w:val="ListParagraph"/>
      </w:pPr>
      <w:r>
        <w:t>Class 1: About the Board.</w:t>
      </w:r>
    </w:p>
    <w:p w14:paraId="19659F47" w14:textId="3E53309E" w:rsidR="00C15E55" w:rsidRDefault="00C15E55" w:rsidP="00C15E55">
      <w:pPr>
        <w:pStyle w:val="ListParagraph"/>
      </w:pPr>
      <w:r>
        <w:t>Class 2: How functions and services</w:t>
      </w:r>
      <w:r w:rsidR="00C77EBD">
        <w:t xml:space="preserve"> are delivered</w:t>
      </w:r>
      <w:r>
        <w:t>.</w:t>
      </w:r>
    </w:p>
    <w:p w14:paraId="6A9C26EE" w14:textId="77777777" w:rsidR="00C15E55" w:rsidRDefault="00C15E55" w:rsidP="00C15E55">
      <w:pPr>
        <w:pStyle w:val="ListParagraph"/>
      </w:pPr>
      <w:r>
        <w:t>Class 3: How the Board takes decisions and what it has decided.</w:t>
      </w:r>
    </w:p>
    <w:p w14:paraId="038E64E3" w14:textId="77777777" w:rsidR="00C15E55" w:rsidRDefault="00C15E55" w:rsidP="00C15E55">
      <w:pPr>
        <w:pStyle w:val="ListParagraph"/>
      </w:pPr>
      <w:r>
        <w:t>Class 4: What the Board spends and how it spends it.</w:t>
      </w:r>
    </w:p>
    <w:p w14:paraId="08C10593" w14:textId="77777777" w:rsidR="00C15E55" w:rsidRDefault="00C15E55" w:rsidP="00C15E55">
      <w:pPr>
        <w:pStyle w:val="ListParagraph"/>
      </w:pPr>
      <w:r>
        <w:t>Class 5: How the Board manages its human, physical and information services.</w:t>
      </w:r>
    </w:p>
    <w:p w14:paraId="6FFF9936" w14:textId="77777777" w:rsidR="00C15E55" w:rsidRDefault="00C15E55" w:rsidP="00C15E55">
      <w:pPr>
        <w:pStyle w:val="ListParagraph"/>
      </w:pPr>
      <w:r>
        <w:t>Class 6: How the Board procures goods and services from external providers.</w:t>
      </w:r>
    </w:p>
    <w:p w14:paraId="3BA5B164" w14:textId="77777777" w:rsidR="00C15E55" w:rsidRDefault="00C15E55" w:rsidP="00C15E55">
      <w:pPr>
        <w:pStyle w:val="ListParagraph"/>
      </w:pPr>
      <w:r>
        <w:t>Class 7: How the Board is performing.</w:t>
      </w:r>
    </w:p>
    <w:p w14:paraId="5E931E12" w14:textId="389A7207" w:rsidR="00AF3B39" w:rsidRDefault="00C15E55" w:rsidP="00C15E55">
      <w:pPr>
        <w:pStyle w:val="ListParagraph"/>
        <w:spacing w:after="240"/>
      </w:pPr>
      <w:r>
        <w:t xml:space="preserve">Class 8: </w:t>
      </w:r>
      <w:r w:rsidR="00C77EBD">
        <w:t xml:space="preserve">The Board’s </w:t>
      </w:r>
      <w:r>
        <w:t xml:space="preserve">commercial publications </w:t>
      </w:r>
      <w:r w:rsidR="006906B3">
        <w:t>–</w:t>
      </w:r>
      <w:r>
        <w:t xml:space="preserve"> we do not hold or publish any information under this class.</w:t>
      </w:r>
    </w:p>
    <w:p w14:paraId="4CF58316" w14:textId="77777777" w:rsidR="00C15E55" w:rsidRPr="00175850" w:rsidRDefault="00C15E55" w:rsidP="005854AB">
      <w:pPr>
        <w:pStyle w:val="Heading4"/>
      </w:pPr>
      <w:r w:rsidRPr="00175850">
        <w:lastRenderedPageBreak/>
        <w:t xml:space="preserve">The Classes of Information – </w:t>
      </w:r>
      <w:r w:rsidR="00EA0D28" w:rsidRPr="00175850">
        <w:t>T</w:t>
      </w:r>
      <w:r w:rsidRPr="00175850">
        <w:t>he Integration Joint Board</w:t>
      </w:r>
    </w:p>
    <w:tbl>
      <w:tblPr>
        <w:tblStyle w:val="TableGrid"/>
        <w:tblW w:w="9209" w:type="dxa"/>
        <w:tblLayout w:type="fixed"/>
        <w:tblLook w:val="04A0" w:firstRow="1" w:lastRow="0" w:firstColumn="1" w:lastColumn="0" w:noHBand="0" w:noVBand="1"/>
      </w:tblPr>
      <w:tblGrid>
        <w:gridCol w:w="617"/>
        <w:gridCol w:w="2072"/>
        <w:gridCol w:w="6520"/>
      </w:tblGrid>
      <w:tr w:rsidR="00C15E55" w14:paraId="1077692E" w14:textId="77777777" w:rsidTr="00BD2686">
        <w:trPr>
          <w:tblHeader/>
        </w:trPr>
        <w:tc>
          <w:tcPr>
            <w:tcW w:w="617" w:type="dxa"/>
          </w:tcPr>
          <w:p w14:paraId="01B2C813" w14:textId="77777777" w:rsidR="00C15E55" w:rsidRDefault="00C15E55" w:rsidP="00C15E55">
            <w:pPr>
              <w:pStyle w:val="OICTable"/>
            </w:pPr>
          </w:p>
        </w:tc>
        <w:tc>
          <w:tcPr>
            <w:tcW w:w="2072" w:type="dxa"/>
          </w:tcPr>
          <w:p w14:paraId="42B235A7" w14:textId="77777777" w:rsidR="00C15E55" w:rsidRDefault="00C15E55" w:rsidP="00C15E55">
            <w:pPr>
              <w:pStyle w:val="OICTable"/>
            </w:pPr>
            <w:r>
              <w:t>Class.</w:t>
            </w:r>
          </w:p>
        </w:tc>
        <w:tc>
          <w:tcPr>
            <w:tcW w:w="6520" w:type="dxa"/>
          </w:tcPr>
          <w:p w14:paraId="49C11CB7" w14:textId="77777777" w:rsidR="00C15E55" w:rsidRDefault="00C15E55" w:rsidP="00FB6DF7">
            <w:pPr>
              <w:pStyle w:val="OICTable"/>
              <w:ind w:left="1453"/>
            </w:pPr>
            <w:r>
              <w:t>Description.</w:t>
            </w:r>
          </w:p>
        </w:tc>
      </w:tr>
      <w:tr w:rsidR="00B3744F" w14:paraId="790A4E76" w14:textId="77777777" w:rsidTr="00E84725">
        <w:tc>
          <w:tcPr>
            <w:tcW w:w="617" w:type="dxa"/>
          </w:tcPr>
          <w:p w14:paraId="500AD53D" w14:textId="77777777" w:rsidR="00B3744F" w:rsidRDefault="00B3744F" w:rsidP="00C15E55">
            <w:pPr>
              <w:pStyle w:val="OICTable"/>
            </w:pPr>
            <w:r>
              <w:t>1.</w:t>
            </w:r>
          </w:p>
        </w:tc>
        <w:tc>
          <w:tcPr>
            <w:tcW w:w="8592" w:type="dxa"/>
            <w:gridSpan w:val="2"/>
          </w:tcPr>
          <w:p w14:paraId="4AA36298" w14:textId="2A7C52D3" w:rsidR="00B3744F" w:rsidRDefault="00B3744F" w:rsidP="00C15E55">
            <w:pPr>
              <w:pStyle w:val="OICTable"/>
            </w:pPr>
            <w:r>
              <w:t>About the IJB.</w:t>
            </w:r>
          </w:p>
        </w:tc>
      </w:tr>
      <w:tr w:rsidR="00C15E55" w14:paraId="03D1DD69" w14:textId="77777777" w:rsidTr="0021308C">
        <w:tc>
          <w:tcPr>
            <w:tcW w:w="617" w:type="dxa"/>
          </w:tcPr>
          <w:p w14:paraId="1B70FEA1" w14:textId="77777777" w:rsidR="00C15E55" w:rsidRDefault="00C15E55" w:rsidP="00C15E55">
            <w:pPr>
              <w:pStyle w:val="OICTable"/>
            </w:pPr>
            <w:r>
              <w:t>1.1.</w:t>
            </w:r>
          </w:p>
        </w:tc>
        <w:tc>
          <w:tcPr>
            <w:tcW w:w="2072" w:type="dxa"/>
          </w:tcPr>
          <w:p w14:paraId="58E52068" w14:textId="3D54A9A9" w:rsidR="00C15E55" w:rsidRDefault="00C15E55" w:rsidP="00C15E55">
            <w:pPr>
              <w:pStyle w:val="OICTable"/>
            </w:pPr>
            <w:r>
              <w:t xml:space="preserve">Who </w:t>
            </w:r>
            <w:r w:rsidR="00C77EBD">
              <w:t>the Board are</w:t>
            </w:r>
            <w:r>
              <w:t>.</w:t>
            </w:r>
          </w:p>
        </w:tc>
        <w:tc>
          <w:tcPr>
            <w:tcW w:w="6520" w:type="dxa"/>
          </w:tcPr>
          <w:p w14:paraId="69191F47" w14:textId="1C117291" w:rsidR="00C15E55" w:rsidRDefault="00C15E55" w:rsidP="00FB6DF7">
            <w:pPr>
              <w:pStyle w:val="OICTable"/>
              <w:ind w:left="37"/>
            </w:pPr>
            <w:r>
              <w:t xml:space="preserve">The background as to how and why the Board was established </w:t>
            </w:r>
            <w:r w:rsidR="00C77EBD">
              <w:t xml:space="preserve">can be found </w:t>
            </w:r>
            <w:hyperlink r:id="rId11" w:history="1">
              <w:r w:rsidR="006906B3">
                <w:rPr>
                  <w:color w:val="0000FF"/>
                  <w:u w:val="single"/>
                </w:rPr>
                <w:t>here</w:t>
              </w:r>
            </w:hyperlink>
            <w:r w:rsidR="006906B3">
              <w:t xml:space="preserve">. </w:t>
            </w:r>
          </w:p>
        </w:tc>
      </w:tr>
      <w:tr w:rsidR="00C15E55" w14:paraId="3F1A5B2B" w14:textId="77777777" w:rsidTr="0021308C">
        <w:tc>
          <w:tcPr>
            <w:tcW w:w="617" w:type="dxa"/>
          </w:tcPr>
          <w:p w14:paraId="2527A6DD" w14:textId="77777777" w:rsidR="00C15E55" w:rsidRDefault="00176D3C" w:rsidP="00C15E55">
            <w:pPr>
              <w:pStyle w:val="OICTable"/>
            </w:pPr>
            <w:r>
              <w:t>1.2.</w:t>
            </w:r>
          </w:p>
        </w:tc>
        <w:tc>
          <w:tcPr>
            <w:tcW w:w="2072" w:type="dxa"/>
          </w:tcPr>
          <w:p w14:paraId="7D393C15" w14:textId="74EBDDE2" w:rsidR="00C15E55" w:rsidRDefault="00176D3C" w:rsidP="00C15E55">
            <w:pPr>
              <w:pStyle w:val="OICTable"/>
            </w:pPr>
            <w:r>
              <w:t xml:space="preserve">Where </w:t>
            </w:r>
            <w:r w:rsidR="00C77EBD">
              <w:t>and how to contact the Board.</w:t>
            </w:r>
          </w:p>
        </w:tc>
        <w:tc>
          <w:tcPr>
            <w:tcW w:w="6520" w:type="dxa"/>
          </w:tcPr>
          <w:p w14:paraId="17C2DCA1" w14:textId="6464EEC7" w:rsidR="00C15E55" w:rsidRDefault="00C15E55" w:rsidP="00FB6DF7">
            <w:pPr>
              <w:pStyle w:val="OICTable"/>
              <w:ind w:left="37"/>
            </w:pPr>
            <w:r>
              <w:t>If you would like more informatio</w:t>
            </w:r>
            <w:r w:rsidR="00176D3C">
              <w:t xml:space="preserve">n about health and social care </w:t>
            </w:r>
            <w:r w:rsidR="006906B3">
              <w:t>i</w:t>
            </w:r>
            <w:r>
              <w:t>ntegration</w:t>
            </w:r>
            <w:r w:rsidR="00077B5A">
              <w:t>,</w:t>
            </w:r>
            <w:r>
              <w:t xml:space="preserve"> or you would like to share your thoughts with us</w:t>
            </w:r>
            <w:r w:rsidR="00077B5A">
              <w:t>,</w:t>
            </w:r>
            <w:r>
              <w:t xml:space="preserve"> then please contact us at:</w:t>
            </w:r>
          </w:p>
          <w:p w14:paraId="2996CEA7" w14:textId="0E40B3D2" w:rsidR="00C15E55" w:rsidRDefault="00C15E55" w:rsidP="00FB6DF7">
            <w:pPr>
              <w:pStyle w:val="OICTable"/>
              <w:ind w:left="37"/>
            </w:pPr>
            <w:r>
              <w:t xml:space="preserve">By email: </w:t>
            </w:r>
            <w:hyperlink r:id="rId12" w:tooltip="Email link to OHACfeedback." w:history="1">
              <w:r w:rsidR="00176D3C" w:rsidRPr="00877F63">
                <w:rPr>
                  <w:rStyle w:val="Hyperlink"/>
                </w:rPr>
                <w:t>ohacfeedback@orkney.gov.uk</w:t>
              </w:r>
            </w:hyperlink>
            <w:r>
              <w:t xml:space="preserve">. </w:t>
            </w:r>
          </w:p>
          <w:p w14:paraId="19829F0F" w14:textId="30546B9D" w:rsidR="00C15E55" w:rsidRDefault="00C15E55" w:rsidP="00FB6DF7">
            <w:pPr>
              <w:pStyle w:val="OICTable"/>
              <w:ind w:left="37"/>
            </w:pPr>
            <w:r>
              <w:t>By telephone: 01856</w:t>
            </w:r>
            <w:r w:rsidR="00077B5A">
              <w:t xml:space="preserve"> </w:t>
            </w:r>
            <w:r>
              <w:t>873535.</w:t>
            </w:r>
          </w:p>
          <w:p w14:paraId="431CB361" w14:textId="6D73E08C" w:rsidR="00C15E55" w:rsidRDefault="00C15E55" w:rsidP="00FB6DF7">
            <w:pPr>
              <w:pStyle w:val="OICTable"/>
              <w:ind w:left="37"/>
            </w:pPr>
            <w:r>
              <w:t>Address: O</w:t>
            </w:r>
            <w:r w:rsidR="00176D3C">
              <w:t xml:space="preserve">rkney </w:t>
            </w:r>
            <w:r>
              <w:t>H</w:t>
            </w:r>
            <w:r w:rsidR="00176D3C">
              <w:t xml:space="preserve">ealth and </w:t>
            </w:r>
            <w:r w:rsidR="00094EC7">
              <w:t xml:space="preserve">Social </w:t>
            </w:r>
            <w:r>
              <w:t>C</w:t>
            </w:r>
            <w:r w:rsidR="00176D3C">
              <w:t>are</w:t>
            </w:r>
            <w:r w:rsidR="00094EC7">
              <w:t xml:space="preserve"> Partnership</w:t>
            </w:r>
            <w:r>
              <w:t>, School Place, Kirkwall, Orkney, KW15 1NY.</w:t>
            </w:r>
          </w:p>
        </w:tc>
      </w:tr>
      <w:tr w:rsidR="00C15E55" w14:paraId="3172FCDF" w14:textId="77777777" w:rsidTr="0021308C">
        <w:tc>
          <w:tcPr>
            <w:tcW w:w="617" w:type="dxa"/>
          </w:tcPr>
          <w:p w14:paraId="71284CAC" w14:textId="77777777" w:rsidR="00C15E55" w:rsidRDefault="00176D3C" w:rsidP="00C15E55">
            <w:pPr>
              <w:pStyle w:val="OICTable"/>
            </w:pPr>
            <w:r>
              <w:t>1.3.</w:t>
            </w:r>
          </w:p>
        </w:tc>
        <w:tc>
          <w:tcPr>
            <w:tcW w:w="2072" w:type="dxa"/>
          </w:tcPr>
          <w:p w14:paraId="32124A56" w14:textId="424A2EA3" w:rsidR="00C15E55" w:rsidRDefault="00176D3C" w:rsidP="00C15E55">
            <w:pPr>
              <w:pStyle w:val="OICTable"/>
            </w:pPr>
            <w:r>
              <w:t xml:space="preserve">How </w:t>
            </w:r>
            <w:r w:rsidR="00C77EBD">
              <w:t xml:space="preserve">the Board </w:t>
            </w:r>
            <w:r>
              <w:t xml:space="preserve">are managed and </w:t>
            </w:r>
            <w:r w:rsidR="00C77EBD">
              <w:t xml:space="preserve">the Board’s </w:t>
            </w:r>
            <w:r>
              <w:t>external relations.</w:t>
            </w:r>
          </w:p>
        </w:tc>
        <w:tc>
          <w:tcPr>
            <w:tcW w:w="6520" w:type="dxa"/>
          </w:tcPr>
          <w:p w14:paraId="02BA95CB" w14:textId="022E5A47" w:rsidR="00176D3C" w:rsidRDefault="00176D3C" w:rsidP="00FB6DF7">
            <w:pPr>
              <w:pStyle w:val="OICTable"/>
              <w:ind w:left="37"/>
            </w:pPr>
            <w:bookmarkStart w:id="9" w:name="_Hlk119652184"/>
            <w:r>
              <w:t>The Board became legally responsible for the effective planning and delivery of a large range of services within health and social care</w:t>
            </w:r>
            <w:r w:rsidR="00127B06">
              <w:t>,</w:t>
            </w:r>
            <w:r>
              <w:t xml:space="preserve"> in </w:t>
            </w:r>
            <w:r w:rsidR="00050D6C">
              <w:t>February</w:t>
            </w:r>
            <w:r w:rsidR="00050D6C">
              <w:t xml:space="preserve"> </w:t>
            </w:r>
            <w:r>
              <w:t>2016</w:t>
            </w:r>
            <w:bookmarkEnd w:id="9"/>
            <w:r>
              <w:t xml:space="preserve">. </w:t>
            </w:r>
            <w:r w:rsidR="006906B3">
              <w:t>M</w:t>
            </w:r>
            <w:r>
              <w:t xml:space="preserve">embership of the Board is largely prescribed by the Scottish Government in terms of numbers and the organisations that they represent. </w:t>
            </w:r>
          </w:p>
          <w:p w14:paraId="4B114A56" w14:textId="7D8EF688" w:rsidR="00176D3C" w:rsidRDefault="00176D3C" w:rsidP="00FB6DF7">
            <w:pPr>
              <w:pStyle w:val="OICTable"/>
              <w:ind w:left="37"/>
            </w:pPr>
            <w:r>
              <w:t xml:space="preserve">The </w:t>
            </w:r>
            <w:r w:rsidR="005F0FC2">
              <w:t xml:space="preserve">following </w:t>
            </w:r>
            <w:r>
              <w:t xml:space="preserve">are the six voting members </w:t>
            </w:r>
            <w:r w:rsidR="006906B3">
              <w:t xml:space="preserve">who </w:t>
            </w:r>
            <w:r>
              <w:t>make up the Board</w:t>
            </w:r>
            <w:r w:rsidR="005F0FC2">
              <w:t>:</w:t>
            </w:r>
          </w:p>
          <w:p w14:paraId="1B3142CC" w14:textId="55465B83" w:rsidR="005F0FC2" w:rsidRDefault="0027657D" w:rsidP="00FB6DF7">
            <w:pPr>
              <w:pStyle w:val="OICTable"/>
              <w:ind w:left="37"/>
            </w:pPr>
            <w:r>
              <w:t xml:space="preserve">Chair of the IJB, </w:t>
            </w:r>
            <w:r w:rsidR="00D72EA8">
              <w:t>Issy Grieve</w:t>
            </w:r>
            <w:r w:rsidR="006906B3">
              <w:t xml:space="preserve"> (to May 2023)</w:t>
            </w:r>
            <w:r>
              <w:t>.</w:t>
            </w:r>
          </w:p>
          <w:p w14:paraId="58EF0677" w14:textId="7BA503F3" w:rsidR="0027657D" w:rsidRDefault="00E64A58" w:rsidP="00FB6DF7">
            <w:pPr>
              <w:pStyle w:val="OICTable"/>
              <w:ind w:left="37"/>
            </w:pPr>
            <w:r>
              <w:t xml:space="preserve">Vice-Chair of the IJB, </w:t>
            </w:r>
            <w:r w:rsidR="00567812">
              <w:t>Councillor Rachael King</w:t>
            </w:r>
            <w:r w:rsidR="006906B3">
              <w:t xml:space="preserve"> (to May 2023)</w:t>
            </w:r>
            <w:r>
              <w:t>.</w:t>
            </w:r>
          </w:p>
          <w:p w14:paraId="14E4D65F" w14:textId="7B8C93AF" w:rsidR="00342665" w:rsidRDefault="00342665" w:rsidP="00FB6DF7">
            <w:pPr>
              <w:pStyle w:val="OICTable"/>
              <w:ind w:left="37"/>
            </w:pPr>
            <w:r>
              <w:t>David Cam</w:t>
            </w:r>
            <w:r w:rsidR="008C59F9">
              <w:t>p</w:t>
            </w:r>
            <w:r>
              <w:t>bell.</w:t>
            </w:r>
          </w:p>
          <w:p w14:paraId="68C63FEA" w14:textId="222CD207" w:rsidR="00342665" w:rsidRDefault="008C59F9" w:rsidP="00FB6DF7">
            <w:pPr>
              <w:pStyle w:val="OICTable"/>
              <w:ind w:left="37"/>
            </w:pPr>
            <w:r>
              <w:t xml:space="preserve">Councillor </w:t>
            </w:r>
            <w:r w:rsidR="00625635">
              <w:t>Ivan Taylor</w:t>
            </w:r>
            <w:r>
              <w:t>.</w:t>
            </w:r>
          </w:p>
          <w:p w14:paraId="0EA9864F" w14:textId="65B616A5" w:rsidR="008C59F9" w:rsidRDefault="008C59F9" w:rsidP="00FB6DF7">
            <w:pPr>
              <w:pStyle w:val="OICTable"/>
              <w:ind w:left="37"/>
            </w:pPr>
            <w:r>
              <w:t xml:space="preserve">Councillor </w:t>
            </w:r>
            <w:r w:rsidR="00625635">
              <w:t>Jean Stevenson</w:t>
            </w:r>
            <w:r w:rsidR="00B4253F">
              <w:t>.</w:t>
            </w:r>
          </w:p>
          <w:p w14:paraId="715DAAEB" w14:textId="4614A5A7" w:rsidR="00C15E55" w:rsidRDefault="00176D3C" w:rsidP="00FB6DF7">
            <w:pPr>
              <w:pStyle w:val="OICTable"/>
              <w:ind w:left="37"/>
            </w:pPr>
            <w:r>
              <w:t xml:space="preserve">Additional non-voting members are appointed and can be found </w:t>
            </w:r>
            <w:hyperlink r:id="rId13" w:tooltip="Link to the Integration Joint Board's webpages." w:history="1">
              <w:r w:rsidR="006906B3">
                <w:rPr>
                  <w:rStyle w:val="Hyperlink"/>
                </w:rPr>
                <w:t>here</w:t>
              </w:r>
            </w:hyperlink>
            <w:r>
              <w:t>.</w:t>
            </w:r>
          </w:p>
        </w:tc>
      </w:tr>
      <w:tr w:rsidR="00C15E55" w14:paraId="2C6D8926" w14:textId="77777777" w:rsidTr="0021308C">
        <w:tc>
          <w:tcPr>
            <w:tcW w:w="617" w:type="dxa"/>
          </w:tcPr>
          <w:p w14:paraId="235BC876" w14:textId="77777777" w:rsidR="00C15E55" w:rsidRDefault="00176D3C" w:rsidP="00C15E55">
            <w:pPr>
              <w:pStyle w:val="OICTable"/>
            </w:pPr>
            <w:r>
              <w:t>2.</w:t>
            </w:r>
          </w:p>
        </w:tc>
        <w:tc>
          <w:tcPr>
            <w:tcW w:w="2072" w:type="dxa"/>
          </w:tcPr>
          <w:p w14:paraId="13261B5B" w14:textId="1F3B9795" w:rsidR="00C15E55" w:rsidRDefault="00176D3C" w:rsidP="00C15E55">
            <w:pPr>
              <w:pStyle w:val="OICTable"/>
            </w:pPr>
            <w:r>
              <w:t xml:space="preserve">How </w:t>
            </w:r>
            <w:r w:rsidR="00C77EBD">
              <w:t xml:space="preserve">the Board </w:t>
            </w:r>
            <w:r>
              <w:t xml:space="preserve">deliver </w:t>
            </w:r>
            <w:r w:rsidR="00C77EBD">
              <w:t xml:space="preserve">their </w:t>
            </w:r>
            <w:r>
              <w:t>functions and services.</w:t>
            </w:r>
          </w:p>
        </w:tc>
        <w:tc>
          <w:tcPr>
            <w:tcW w:w="6520" w:type="dxa"/>
          </w:tcPr>
          <w:p w14:paraId="37F42649" w14:textId="7D9E46F4" w:rsidR="00C15E55" w:rsidRDefault="00176D3C" w:rsidP="00FB6DF7">
            <w:pPr>
              <w:pStyle w:val="OICTable"/>
              <w:ind w:left="37"/>
            </w:pPr>
            <w:r>
              <w:t xml:space="preserve">How the </w:t>
            </w:r>
            <w:r w:rsidR="009967D8">
              <w:t xml:space="preserve">IJB </w:t>
            </w:r>
            <w:r>
              <w:t>operates is set out in the Integration Scheme. The Integration Scheme has been submitted and approved by Scottish Government and can be found</w:t>
            </w:r>
            <w:r w:rsidR="006906B3">
              <w:t xml:space="preserve"> in the Related Downloads section</w:t>
            </w:r>
            <w:r w:rsidR="00C55D86">
              <w:t xml:space="preserve"> </w:t>
            </w:r>
            <w:hyperlink r:id="rId14" w:history="1">
              <w:r w:rsidR="006906B3">
                <w:rPr>
                  <w:color w:val="0000FF"/>
                  <w:u w:val="single"/>
                </w:rPr>
                <w:t>here</w:t>
              </w:r>
            </w:hyperlink>
            <w:r w:rsidR="006906B3">
              <w:t>.</w:t>
            </w:r>
            <w:hyperlink w:history="1"/>
          </w:p>
        </w:tc>
      </w:tr>
      <w:tr w:rsidR="00C15E55" w14:paraId="160FF968" w14:textId="77777777" w:rsidTr="0021308C">
        <w:tc>
          <w:tcPr>
            <w:tcW w:w="617" w:type="dxa"/>
          </w:tcPr>
          <w:p w14:paraId="01334D5A" w14:textId="77777777" w:rsidR="00C15E55" w:rsidRDefault="00331B92" w:rsidP="00C15E55">
            <w:pPr>
              <w:pStyle w:val="OICTable"/>
            </w:pPr>
            <w:r>
              <w:t>2.1.</w:t>
            </w:r>
          </w:p>
        </w:tc>
        <w:tc>
          <w:tcPr>
            <w:tcW w:w="2072" w:type="dxa"/>
          </w:tcPr>
          <w:p w14:paraId="282B214E" w14:textId="73F19665" w:rsidR="00C15E55" w:rsidRDefault="00C77EBD" w:rsidP="00C15E55">
            <w:pPr>
              <w:pStyle w:val="OICTable"/>
            </w:pPr>
            <w:r>
              <w:t xml:space="preserve">The Board’s </w:t>
            </w:r>
            <w:r w:rsidR="00331B92">
              <w:t>strategies and policies.</w:t>
            </w:r>
          </w:p>
        </w:tc>
        <w:tc>
          <w:tcPr>
            <w:tcW w:w="6520" w:type="dxa"/>
          </w:tcPr>
          <w:p w14:paraId="19A97C3D" w14:textId="5A0121E1" w:rsidR="00C15E55" w:rsidRDefault="008275C6" w:rsidP="00C15E55">
            <w:pPr>
              <w:pStyle w:val="OICTable"/>
            </w:pPr>
            <w:r>
              <w:t xml:space="preserve">The </w:t>
            </w:r>
            <w:r w:rsidR="00BC6468">
              <w:t>20</w:t>
            </w:r>
            <w:r w:rsidR="00050D6C">
              <w:t xml:space="preserve">22 – </w:t>
            </w:r>
            <w:r w:rsidR="00050D6C">
              <w:t>202</w:t>
            </w:r>
            <w:r w:rsidR="00050D6C">
              <w:t>5</w:t>
            </w:r>
            <w:r w:rsidR="00050D6C">
              <w:t xml:space="preserve"> </w:t>
            </w:r>
            <w:r w:rsidR="00BC6468">
              <w:t>Strategic Plan</w:t>
            </w:r>
            <w:r w:rsidR="0021308C">
              <w:t xml:space="preserve"> can be found </w:t>
            </w:r>
            <w:hyperlink r:id="rId15" w:history="1">
              <w:r w:rsidR="00050D6C">
                <w:rPr>
                  <w:rStyle w:val="Hyperlink"/>
                </w:rPr>
                <w:t>here</w:t>
              </w:r>
            </w:hyperlink>
            <w:r w:rsidR="00D82D07">
              <w:t xml:space="preserve">: </w:t>
            </w:r>
          </w:p>
        </w:tc>
      </w:tr>
      <w:tr w:rsidR="00C15E55" w14:paraId="1B499067" w14:textId="77777777" w:rsidTr="0021308C">
        <w:tc>
          <w:tcPr>
            <w:tcW w:w="617" w:type="dxa"/>
          </w:tcPr>
          <w:p w14:paraId="7DDFC050" w14:textId="77777777" w:rsidR="00C15E55" w:rsidRDefault="0021308C" w:rsidP="00C15E55">
            <w:pPr>
              <w:pStyle w:val="OICTable"/>
            </w:pPr>
            <w:r>
              <w:t>2.2.</w:t>
            </w:r>
          </w:p>
        </w:tc>
        <w:tc>
          <w:tcPr>
            <w:tcW w:w="2072" w:type="dxa"/>
          </w:tcPr>
          <w:p w14:paraId="0BE1C818" w14:textId="77777777" w:rsidR="00C15E55" w:rsidRDefault="0021308C" w:rsidP="00C15E55">
            <w:pPr>
              <w:pStyle w:val="OICTable"/>
            </w:pPr>
            <w:r>
              <w:t>Information for service users.</w:t>
            </w:r>
          </w:p>
        </w:tc>
        <w:tc>
          <w:tcPr>
            <w:tcW w:w="6520" w:type="dxa"/>
          </w:tcPr>
          <w:p w14:paraId="6FC608B9" w14:textId="43BB1915" w:rsidR="00C15E55" w:rsidRDefault="0021308C" w:rsidP="00C15E55">
            <w:pPr>
              <w:pStyle w:val="OICTable"/>
            </w:pPr>
            <w:r>
              <w:t>Information can be found on services</w:t>
            </w:r>
            <w:hyperlink w:history="1"/>
            <w:r w:rsidR="00D82D07">
              <w:t xml:space="preserve"> </w:t>
            </w:r>
            <w:hyperlink r:id="rId16" w:history="1">
              <w:r w:rsidR="006906B3">
                <w:rPr>
                  <w:rStyle w:val="Hyperlink"/>
                </w:rPr>
                <w:t>here</w:t>
              </w:r>
            </w:hyperlink>
            <w:r w:rsidR="006906B3">
              <w:t>.</w:t>
            </w:r>
          </w:p>
        </w:tc>
      </w:tr>
      <w:tr w:rsidR="00C15E55" w14:paraId="60691B66" w14:textId="77777777" w:rsidTr="0021308C">
        <w:tc>
          <w:tcPr>
            <w:tcW w:w="617" w:type="dxa"/>
          </w:tcPr>
          <w:p w14:paraId="7035882C" w14:textId="77777777" w:rsidR="00C15E55" w:rsidRDefault="0021308C" w:rsidP="00C15E55">
            <w:pPr>
              <w:pStyle w:val="OICTable"/>
            </w:pPr>
            <w:r>
              <w:t>3.</w:t>
            </w:r>
          </w:p>
        </w:tc>
        <w:tc>
          <w:tcPr>
            <w:tcW w:w="2072" w:type="dxa"/>
          </w:tcPr>
          <w:p w14:paraId="50B5E822" w14:textId="2A69EF21" w:rsidR="00C15E55" w:rsidRDefault="0021308C" w:rsidP="00C15E55">
            <w:pPr>
              <w:pStyle w:val="OICTable"/>
            </w:pPr>
            <w:r>
              <w:t xml:space="preserve">How </w:t>
            </w:r>
            <w:r w:rsidR="00C77EBD">
              <w:t xml:space="preserve">the Board </w:t>
            </w:r>
            <w:r>
              <w:t xml:space="preserve">take decisions and what </w:t>
            </w:r>
            <w:r w:rsidR="00C77EBD">
              <w:t>has been</w:t>
            </w:r>
            <w:r>
              <w:t xml:space="preserve"> decided.</w:t>
            </w:r>
          </w:p>
        </w:tc>
        <w:tc>
          <w:tcPr>
            <w:tcW w:w="6520" w:type="dxa"/>
          </w:tcPr>
          <w:p w14:paraId="0B02DFDA" w14:textId="571ABDAD" w:rsidR="00C15E55" w:rsidRDefault="00CA487A" w:rsidP="00C15E55">
            <w:pPr>
              <w:pStyle w:val="OICTable"/>
            </w:pPr>
            <w:r>
              <w:t>The process for decision making is set ou</w:t>
            </w:r>
            <w:r w:rsidR="00526BC3">
              <w:t>t in the Integration Scheme, as above.</w:t>
            </w:r>
          </w:p>
          <w:p w14:paraId="6D974CC5" w14:textId="3C1B6949" w:rsidR="00570945" w:rsidRDefault="00C77EBD" w:rsidP="00C15E55">
            <w:pPr>
              <w:pStyle w:val="OICTable"/>
            </w:pPr>
            <w:r>
              <w:t xml:space="preserve">The Board’s </w:t>
            </w:r>
            <w:r w:rsidR="00CE1F53" w:rsidRPr="00175850">
              <w:t xml:space="preserve">decisions, including </w:t>
            </w:r>
            <w:r w:rsidR="00C04274">
              <w:t>Mi</w:t>
            </w:r>
            <w:r w:rsidR="00CE1F53" w:rsidRPr="00175850">
              <w:t xml:space="preserve">nutes of Board Meetings and sub-committees, </w:t>
            </w:r>
            <w:r w:rsidR="00C04274">
              <w:t xml:space="preserve">are </w:t>
            </w:r>
            <w:r w:rsidR="00CE1F53" w:rsidRPr="00175850">
              <w:t>published</w:t>
            </w:r>
            <w:r w:rsidR="00C04274">
              <w:t xml:space="preserve"> </w:t>
            </w:r>
            <w:hyperlink r:id="rId17" w:tooltip="Link to the Integration Joint Board's Committee agendas, papers and minutes." w:history="1">
              <w:r w:rsidR="00C04274">
                <w:rPr>
                  <w:rStyle w:val="Hyperlink"/>
                </w:rPr>
                <w:t>here</w:t>
              </w:r>
            </w:hyperlink>
            <w:r w:rsidR="00432E4D">
              <w:t xml:space="preserve">. </w:t>
            </w:r>
          </w:p>
        </w:tc>
      </w:tr>
      <w:tr w:rsidR="00C15E55" w14:paraId="09104193" w14:textId="77777777" w:rsidTr="0021308C">
        <w:tc>
          <w:tcPr>
            <w:tcW w:w="617" w:type="dxa"/>
          </w:tcPr>
          <w:p w14:paraId="3B4CFF62" w14:textId="77777777" w:rsidR="00C15E55" w:rsidRDefault="00526BC3" w:rsidP="00C15E55">
            <w:pPr>
              <w:pStyle w:val="OICTable"/>
            </w:pPr>
            <w:r>
              <w:lastRenderedPageBreak/>
              <w:t>4.</w:t>
            </w:r>
          </w:p>
        </w:tc>
        <w:tc>
          <w:tcPr>
            <w:tcW w:w="2072" w:type="dxa"/>
          </w:tcPr>
          <w:p w14:paraId="13EE1896" w14:textId="3E760478" w:rsidR="00C15E55" w:rsidRDefault="00526BC3" w:rsidP="00C15E55">
            <w:pPr>
              <w:pStyle w:val="OICTable"/>
            </w:pPr>
            <w:r>
              <w:t xml:space="preserve">What </w:t>
            </w:r>
            <w:r w:rsidR="00C77EBD">
              <w:t xml:space="preserve">the Board </w:t>
            </w:r>
            <w:r>
              <w:t xml:space="preserve">spend and how </w:t>
            </w:r>
            <w:r w:rsidR="00C77EBD">
              <w:t xml:space="preserve">the Board </w:t>
            </w:r>
            <w:r>
              <w:t>spend it.</w:t>
            </w:r>
          </w:p>
        </w:tc>
        <w:tc>
          <w:tcPr>
            <w:tcW w:w="6520" w:type="dxa"/>
          </w:tcPr>
          <w:p w14:paraId="3031FEFF" w14:textId="368BC24D" w:rsidR="00C15E55" w:rsidRDefault="005C4DEE" w:rsidP="00BD2686">
            <w:pPr>
              <w:pStyle w:val="OICTable"/>
            </w:pPr>
            <w:r w:rsidRPr="00175850">
              <w:t xml:space="preserve">Details of </w:t>
            </w:r>
            <w:r w:rsidR="00C77EBD">
              <w:t>the Board’s</w:t>
            </w:r>
            <w:r w:rsidR="00C77EBD" w:rsidRPr="00175850">
              <w:t xml:space="preserve"> </w:t>
            </w:r>
            <w:r w:rsidRPr="00175850">
              <w:t xml:space="preserve">spending are regularly reported to the Board and these reports can be viewed as part of the Board papers </w:t>
            </w:r>
            <w:hyperlink r:id="rId18" w:tooltip="Link to the Integration Joint Board's Committee agendas, papers and minutes." w:history="1">
              <w:r w:rsidR="00C04274">
                <w:rPr>
                  <w:rStyle w:val="Hyperlink"/>
                </w:rPr>
                <w:t>here</w:t>
              </w:r>
            </w:hyperlink>
            <w:r w:rsidR="00C04274">
              <w:rPr>
                <w:rStyle w:val="Hyperlink"/>
              </w:rPr>
              <w:t xml:space="preserve">. </w:t>
            </w:r>
          </w:p>
        </w:tc>
      </w:tr>
      <w:tr w:rsidR="00C00232" w14:paraId="2D70D36A" w14:textId="77777777" w:rsidTr="00502C21">
        <w:tc>
          <w:tcPr>
            <w:tcW w:w="617" w:type="dxa"/>
          </w:tcPr>
          <w:p w14:paraId="4FB05C13" w14:textId="77777777" w:rsidR="00C00232" w:rsidRDefault="00C00232" w:rsidP="00C15E55">
            <w:pPr>
              <w:pStyle w:val="OICTable"/>
            </w:pPr>
            <w:r>
              <w:t>5.</w:t>
            </w:r>
          </w:p>
        </w:tc>
        <w:tc>
          <w:tcPr>
            <w:tcW w:w="8592" w:type="dxa"/>
            <w:gridSpan w:val="2"/>
          </w:tcPr>
          <w:p w14:paraId="3BC91D2B" w14:textId="6EF014BB" w:rsidR="00C00232" w:rsidRDefault="00C00232" w:rsidP="005854AB">
            <w:pPr>
              <w:pStyle w:val="OICTable"/>
              <w:ind w:right="317"/>
            </w:pPr>
            <w:r>
              <w:t xml:space="preserve">How </w:t>
            </w:r>
            <w:r w:rsidR="00C77EBD">
              <w:t xml:space="preserve">the Board </w:t>
            </w:r>
            <w:r>
              <w:t>manage</w:t>
            </w:r>
            <w:r w:rsidR="005854AB">
              <w:t xml:space="preserve"> </w:t>
            </w:r>
            <w:r>
              <w:t>human, physical and information resources.</w:t>
            </w:r>
          </w:p>
        </w:tc>
      </w:tr>
      <w:tr w:rsidR="00176D3C" w14:paraId="1BE175DF" w14:textId="77777777" w:rsidTr="0021308C">
        <w:tc>
          <w:tcPr>
            <w:tcW w:w="617" w:type="dxa"/>
          </w:tcPr>
          <w:p w14:paraId="5C6B4659" w14:textId="77777777" w:rsidR="00176D3C" w:rsidRDefault="003D4543" w:rsidP="00C15E55">
            <w:pPr>
              <w:pStyle w:val="OICTable"/>
            </w:pPr>
            <w:r>
              <w:t>5.1.</w:t>
            </w:r>
          </w:p>
        </w:tc>
        <w:tc>
          <w:tcPr>
            <w:tcW w:w="2072" w:type="dxa"/>
          </w:tcPr>
          <w:p w14:paraId="1A76B10E" w14:textId="49B7A703" w:rsidR="00176D3C" w:rsidRDefault="00C77EBD" w:rsidP="00C15E55">
            <w:pPr>
              <w:pStyle w:val="OICTable"/>
            </w:pPr>
            <w:r>
              <w:t xml:space="preserve">The Board’s </w:t>
            </w:r>
            <w:r w:rsidR="00C00232">
              <w:t>human resources.</w:t>
            </w:r>
          </w:p>
        </w:tc>
        <w:tc>
          <w:tcPr>
            <w:tcW w:w="6520" w:type="dxa"/>
          </w:tcPr>
          <w:p w14:paraId="56732F11" w14:textId="12F3C2E1" w:rsidR="00176D3C" w:rsidRDefault="00C00232" w:rsidP="00BD2686">
            <w:pPr>
              <w:pStyle w:val="OICTable"/>
            </w:pPr>
            <w:r>
              <w:t xml:space="preserve">The staff who provide the services </w:t>
            </w:r>
            <w:r w:rsidR="002C79CE">
              <w:t xml:space="preserve">are </w:t>
            </w:r>
            <w:r>
              <w:t>employed by either Orkney Islands Council or NHS Orkney. The Board has no employees</w:t>
            </w:r>
            <w:r w:rsidR="00A02116">
              <w:t>, although t</w:t>
            </w:r>
            <w:r w:rsidR="00A20A47">
              <w:t>he Chief Officer and Chief Financ</w:t>
            </w:r>
            <w:r w:rsidR="001764B7">
              <w:t>e</w:t>
            </w:r>
            <w:r w:rsidR="00A20A47">
              <w:t xml:space="preserve"> Officer</w:t>
            </w:r>
            <w:r w:rsidR="00A02116">
              <w:t xml:space="preserve"> </w:t>
            </w:r>
            <w:r w:rsidR="00873D77">
              <w:t xml:space="preserve">are </w:t>
            </w:r>
            <w:r w:rsidR="001764B7">
              <w:t xml:space="preserve">seconded </w:t>
            </w:r>
            <w:r w:rsidR="00873D77">
              <w:t xml:space="preserve">to provide service and support </w:t>
            </w:r>
            <w:r w:rsidR="001764B7">
              <w:t>to</w:t>
            </w:r>
            <w:r w:rsidR="00873D77">
              <w:t xml:space="preserve"> the B</w:t>
            </w:r>
            <w:r w:rsidR="00050D6C">
              <w:t>oard</w:t>
            </w:r>
            <w:r w:rsidR="00873D77">
              <w:t xml:space="preserve">. </w:t>
            </w:r>
          </w:p>
        </w:tc>
      </w:tr>
      <w:tr w:rsidR="00176D3C" w14:paraId="516746CD" w14:textId="77777777" w:rsidTr="0021308C">
        <w:tc>
          <w:tcPr>
            <w:tcW w:w="617" w:type="dxa"/>
          </w:tcPr>
          <w:p w14:paraId="3373A58F" w14:textId="77777777" w:rsidR="00176D3C" w:rsidRDefault="003D4543" w:rsidP="00C15E55">
            <w:pPr>
              <w:pStyle w:val="OICTable"/>
            </w:pPr>
            <w:r>
              <w:t>5.2.</w:t>
            </w:r>
          </w:p>
        </w:tc>
        <w:tc>
          <w:tcPr>
            <w:tcW w:w="2072" w:type="dxa"/>
          </w:tcPr>
          <w:p w14:paraId="76A3259B" w14:textId="7DBB64A0" w:rsidR="00176D3C" w:rsidRDefault="00C77EBD" w:rsidP="00C15E55">
            <w:pPr>
              <w:pStyle w:val="OICTable"/>
            </w:pPr>
            <w:r>
              <w:t xml:space="preserve">The Board’s </w:t>
            </w:r>
            <w:r w:rsidR="00C00232">
              <w:t>information resources.</w:t>
            </w:r>
          </w:p>
        </w:tc>
        <w:tc>
          <w:tcPr>
            <w:tcW w:w="6520" w:type="dxa"/>
          </w:tcPr>
          <w:p w14:paraId="24CACF75" w14:textId="2C611F07" w:rsidR="00800779" w:rsidRDefault="00C00232" w:rsidP="00BD2686">
            <w:pPr>
              <w:pStyle w:val="OICTable"/>
            </w:pPr>
            <w:r>
              <w:t xml:space="preserve">The </w:t>
            </w:r>
            <w:r w:rsidR="00F33008">
              <w:t xml:space="preserve">majority of the </w:t>
            </w:r>
            <w:r>
              <w:t xml:space="preserve">services commissioned </w:t>
            </w:r>
            <w:r w:rsidR="00F15225">
              <w:t>by the B</w:t>
            </w:r>
            <w:r w:rsidR="00050D6C">
              <w:t>oard</w:t>
            </w:r>
            <w:r w:rsidR="00F15225">
              <w:t xml:space="preserve"> </w:t>
            </w:r>
            <w:r w:rsidR="00F33008">
              <w:t xml:space="preserve">are </w:t>
            </w:r>
            <w:r>
              <w:t>delivered by the Council and Health Board</w:t>
            </w:r>
            <w:r w:rsidR="00F33008">
              <w:t>, with some services delivered by third sector and private organisations</w:t>
            </w:r>
            <w:r w:rsidR="001764B7">
              <w:t>.</w:t>
            </w:r>
            <w:r w:rsidR="003F3301">
              <w:t xml:space="preserve"> </w:t>
            </w:r>
            <w:r w:rsidR="00800779" w:rsidRPr="00175850">
              <w:t>The Council has policies</w:t>
            </w:r>
            <w:r w:rsidR="007E42AD">
              <w:t xml:space="preserve"> and procedures</w:t>
            </w:r>
            <w:r w:rsidR="00800779" w:rsidRPr="00175850">
              <w:t xml:space="preserve"> for Records Management, Data Protection and Freedom of Information. Freedom of Information requests for services delivered by the Council specifically for the </w:t>
            </w:r>
            <w:r w:rsidR="00050D6C">
              <w:t>Board</w:t>
            </w:r>
            <w:r w:rsidR="00050D6C" w:rsidRPr="00175850">
              <w:t xml:space="preserve"> </w:t>
            </w:r>
            <w:r w:rsidR="00800779" w:rsidRPr="00175850">
              <w:t xml:space="preserve">can be sent via the Council using the contact details on the Council website. </w:t>
            </w:r>
          </w:p>
          <w:p w14:paraId="792A0303" w14:textId="6E493399" w:rsidR="000802D6" w:rsidRDefault="000802D6" w:rsidP="00BD2686">
            <w:pPr>
              <w:pStyle w:val="OICTable"/>
            </w:pPr>
            <w:r>
              <w:t xml:space="preserve">Details of the Council’s Records Management, Data Protection and Freedom of Information polices are available in the Council’s Publication Scheme available </w:t>
            </w:r>
            <w:hyperlink r:id="rId19" w:tooltip="Link to Orkney Islands Council's Publication Scheme." w:history="1">
              <w:r w:rsidR="00C04274">
                <w:rPr>
                  <w:rStyle w:val="Hyperlink"/>
                </w:rPr>
                <w:t>here</w:t>
              </w:r>
            </w:hyperlink>
            <w:r w:rsidR="00C04274">
              <w:rPr>
                <w:rStyle w:val="Hyperlink"/>
              </w:rPr>
              <w:t>.</w:t>
            </w:r>
            <w:r>
              <w:t xml:space="preserve"> </w:t>
            </w:r>
          </w:p>
          <w:p w14:paraId="25EEB375" w14:textId="0873FA54" w:rsidR="00C00232" w:rsidRDefault="000802D6" w:rsidP="00BD2686">
            <w:pPr>
              <w:pStyle w:val="OICTable"/>
            </w:pPr>
            <w:r w:rsidRPr="000802D6">
              <w:t xml:space="preserve">Details of </w:t>
            </w:r>
            <w:r w:rsidR="00C04274">
              <w:t>NHS Orkney’s</w:t>
            </w:r>
            <w:r w:rsidRPr="000802D6">
              <w:t xml:space="preserve"> Records Management, Data Protection and Freedom of Information polic</w:t>
            </w:r>
            <w:r w:rsidR="007E42AD">
              <w:t>i</w:t>
            </w:r>
            <w:r w:rsidRPr="000802D6">
              <w:t>es are available in the</w:t>
            </w:r>
            <w:r>
              <w:t xml:space="preserve"> </w:t>
            </w:r>
            <w:r w:rsidR="00C04274">
              <w:t xml:space="preserve">Health </w:t>
            </w:r>
            <w:r>
              <w:t>Board’</w:t>
            </w:r>
            <w:r w:rsidRPr="000802D6">
              <w:t>s Publication Scheme available</w:t>
            </w:r>
            <w:r>
              <w:t xml:space="preserve"> </w:t>
            </w:r>
            <w:hyperlink r:id="rId20" w:tooltip="Link to NHS Orkney's Publication Scheme." w:history="1">
              <w:r w:rsidR="00C04274">
                <w:rPr>
                  <w:rStyle w:val="Hyperlink"/>
                </w:rPr>
                <w:t>here</w:t>
              </w:r>
            </w:hyperlink>
            <w:r w:rsidR="00C04274">
              <w:rPr>
                <w:rStyle w:val="Hyperlink"/>
              </w:rPr>
              <w:t>.</w:t>
            </w:r>
            <w:r>
              <w:t xml:space="preserve"> </w:t>
            </w:r>
          </w:p>
        </w:tc>
      </w:tr>
      <w:tr w:rsidR="00176D3C" w14:paraId="587FF970" w14:textId="77777777" w:rsidTr="0021308C">
        <w:tc>
          <w:tcPr>
            <w:tcW w:w="617" w:type="dxa"/>
          </w:tcPr>
          <w:p w14:paraId="02140244" w14:textId="77777777" w:rsidR="00176D3C" w:rsidRDefault="003D4543" w:rsidP="00C15E55">
            <w:pPr>
              <w:pStyle w:val="OICTable"/>
            </w:pPr>
            <w:r>
              <w:t>5.3.</w:t>
            </w:r>
          </w:p>
        </w:tc>
        <w:tc>
          <w:tcPr>
            <w:tcW w:w="2072" w:type="dxa"/>
          </w:tcPr>
          <w:p w14:paraId="54A78B5F" w14:textId="1F46B8F6" w:rsidR="00176D3C" w:rsidRDefault="00C77EBD" w:rsidP="00C15E55">
            <w:pPr>
              <w:pStyle w:val="OICTable"/>
            </w:pPr>
            <w:r>
              <w:t xml:space="preserve">The Board’s </w:t>
            </w:r>
            <w:r w:rsidR="003D4543">
              <w:t>physical resources.</w:t>
            </w:r>
          </w:p>
        </w:tc>
        <w:tc>
          <w:tcPr>
            <w:tcW w:w="6520" w:type="dxa"/>
          </w:tcPr>
          <w:p w14:paraId="2333DD06" w14:textId="7E6EFEB5" w:rsidR="00176D3C" w:rsidRDefault="003D4543" w:rsidP="00C15E55">
            <w:pPr>
              <w:pStyle w:val="OICTable"/>
            </w:pPr>
            <w:r>
              <w:t>The physical resources used by those provi</w:t>
            </w:r>
            <w:r w:rsidR="001656BE">
              <w:t>di</w:t>
            </w:r>
            <w:r>
              <w:t>ng the services which are commission</w:t>
            </w:r>
            <w:r w:rsidR="00C90FF9">
              <w:t>ed</w:t>
            </w:r>
            <w:r>
              <w:t xml:space="preserve"> </w:t>
            </w:r>
            <w:r w:rsidR="00F33008">
              <w:t xml:space="preserve">are </w:t>
            </w:r>
            <w:r>
              <w:t xml:space="preserve">owned directly by the Council and </w:t>
            </w:r>
            <w:r w:rsidR="00C04274">
              <w:t>NHS Orkney</w:t>
            </w:r>
            <w:r w:rsidR="00C90FF9">
              <w:t>,</w:t>
            </w:r>
            <w:r>
              <w:t xml:space="preserve"> </w:t>
            </w:r>
            <w:r w:rsidR="00C90FF9">
              <w:t xml:space="preserve">who </w:t>
            </w:r>
            <w:r>
              <w:t>follow their own procedures.</w:t>
            </w:r>
          </w:p>
          <w:p w14:paraId="254DA9AA" w14:textId="4C531D32" w:rsidR="00C04274" w:rsidRDefault="00C04274" w:rsidP="00C15E55">
            <w:pPr>
              <w:pStyle w:val="OICTable"/>
            </w:pPr>
            <w:hyperlink r:id="rId21" w:history="1">
              <w:r w:rsidRPr="00C04274">
                <w:rPr>
                  <w:color w:val="0000FF"/>
                  <w:u w:val="single"/>
                </w:rPr>
                <w:t>Guide to Information and Publication Scheme (orkney.gov.uk)</w:t>
              </w:r>
            </w:hyperlink>
          </w:p>
          <w:p w14:paraId="3A9A9CD9" w14:textId="06821289" w:rsidR="00837776" w:rsidRDefault="00C04274" w:rsidP="00C04274">
            <w:pPr>
              <w:pStyle w:val="OICTable"/>
            </w:pPr>
            <w:hyperlink r:id="rId22" w:history="1">
              <w:r w:rsidRPr="00C04274">
                <w:rPr>
                  <w:color w:val="0000FF"/>
                  <w:u w:val="single"/>
                </w:rPr>
                <w:t>Freedom of Information | NHS Orkney (scot.nhs.uk)</w:t>
              </w:r>
            </w:hyperlink>
          </w:p>
        </w:tc>
      </w:tr>
      <w:tr w:rsidR="00176D3C" w14:paraId="3C26BA40" w14:textId="77777777" w:rsidTr="0021308C">
        <w:tc>
          <w:tcPr>
            <w:tcW w:w="617" w:type="dxa"/>
          </w:tcPr>
          <w:p w14:paraId="409117E7" w14:textId="77777777" w:rsidR="00176D3C" w:rsidRDefault="003D4543" w:rsidP="00C15E55">
            <w:pPr>
              <w:pStyle w:val="OICTable"/>
            </w:pPr>
            <w:r>
              <w:t>6.</w:t>
            </w:r>
          </w:p>
        </w:tc>
        <w:tc>
          <w:tcPr>
            <w:tcW w:w="2072" w:type="dxa"/>
          </w:tcPr>
          <w:p w14:paraId="194EC712" w14:textId="77327175" w:rsidR="00176D3C" w:rsidRDefault="003D4543" w:rsidP="00C15E55">
            <w:pPr>
              <w:pStyle w:val="OICTable"/>
            </w:pPr>
            <w:r>
              <w:t xml:space="preserve">How </w:t>
            </w:r>
            <w:r w:rsidR="00C77EBD">
              <w:t xml:space="preserve">the Board </w:t>
            </w:r>
            <w:r>
              <w:t>procure goods and services from external providers.</w:t>
            </w:r>
          </w:p>
        </w:tc>
        <w:tc>
          <w:tcPr>
            <w:tcW w:w="6520" w:type="dxa"/>
          </w:tcPr>
          <w:p w14:paraId="66A43B64" w14:textId="763DD497" w:rsidR="00176D3C" w:rsidRDefault="003D4543" w:rsidP="00C15E55">
            <w:pPr>
              <w:pStyle w:val="OICTable"/>
            </w:pPr>
            <w:r>
              <w:t xml:space="preserve">The </w:t>
            </w:r>
            <w:r w:rsidR="00050D6C">
              <w:t>Board</w:t>
            </w:r>
            <w:r w:rsidR="00050D6C">
              <w:t xml:space="preserve"> </w:t>
            </w:r>
            <w:r>
              <w:t xml:space="preserve">will follow the Council or </w:t>
            </w:r>
            <w:r w:rsidR="00C04274">
              <w:t xml:space="preserve">NHS Orkney’s </w:t>
            </w:r>
            <w:r>
              <w:t>procedure</w:t>
            </w:r>
            <w:r w:rsidR="001656BE">
              <w:t>s</w:t>
            </w:r>
            <w:r>
              <w:t xml:space="preserve"> for procurement and tendering, as appropriate to the nature of the procured service.</w:t>
            </w:r>
            <w:r w:rsidR="00BC11C8">
              <w:t xml:space="preserve"> </w:t>
            </w:r>
          </w:p>
          <w:p w14:paraId="06D67D60" w14:textId="7CDC26F7" w:rsidR="00C04274" w:rsidRDefault="00C04274" w:rsidP="00C04274">
            <w:pPr>
              <w:pStyle w:val="OICTable"/>
            </w:pPr>
            <w:hyperlink r:id="rId23" w:history="1">
              <w:r w:rsidRPr="00C04274">
                <w:rPr>
                  <w:color w:val="0000FF"/>
                  <w:u w:val="single"/>
                </w:rPr>
                <w:t>Procurement (orkney.gov.uk)</w:t>
              </w:r>
            </w:hyperlink>
          </w:p>
          <w:p w14:paraId="7E37C252" w14:textId="52933CB5" w:rsidR="00776C93" w:rsidRDefault="00C04274" w:rsidP="00C04274">
            <w:pPr>
              <w:pStyle w:val="OICTable"/>
            </w:pPr>
            <w:hyperlink r:id="rId24" w:history="1">
              <w:r w:rsidRPr="00C04274">
                <w:rPr>
                  <w:color w:val="0000FF"/>
                  <w:u w:val="single"/>
                </w:rPr>
                <w:t>Microsoft Word - NHS Orkney Procurement Strategy 2020-2025 23 12 2019 Final (scot.nhs.uk)</w:t>
              </w:r>
            </w:hyperlink>
            <w:r w:rsidR="005854AB">
              <w:t xml:space="preserve">. </w:t>
            </w:r>
          </w:p>
        </w:tc>
      </w:tr>
      <w:tr w:rsidR="00176D3C" w14:paraId="4934754C" w14:textId="77777777" w:rsidTr="0021308C">
        <w:tc>
          <w:tcPr>
            <w:tcW w:w="617" w:type="dxa"/>
          </w:tcPr>
          <w:p w14:paraId="34C409D5" w14:textId="77777777" w:rsidR="00176D3C" w:rsidRDefault="003D4543" w:rsidP="00C15E55">
            <w:pPr>
              <w:pStyle w:val="OICTable"/>
            </w:pPr>
            <w:r>
              <w:t>7.</w:t>
            </w:r>
          </w:p>
        </w:tc>
        <w:tc>
          <w:tcPr>
            <w:tcW w:w="2072" w:type="dxa"/>
          </w:tcPr>
          <w:p w14:paraId="5FBA0F63" w14:textId="65378944" w:rsidR="00176D3C" w:rsidRDefault="003D4543" w:rsidP="00C15E55">
            <w:pPr>
              <w:pStyle w:val="OICTable"/>
            </w:pPr>
            <w:r>
              <w:t xml:space="preserve">How </w:t>
            </w:r>
            <w:r w:rsidR="00C77EBD">
              <w:t xml:space="preserve">the Board </w:t>
            </w:r>
            <w:r>
              <w:t>are performing.</w:t>
            </w:r>
          </w:p>
        </w:tc>
        <w:tc>
          <w:tcPr>
            <w:tcW w:w="6520" w:type="dxa"/>
          </w:tcPr>
          <w:p w14:paraId="7FED2F17" w14:textId="13BED8B1" w:rsidR="00176D3C" w:rsidRDefault="003D4543" w:rsidP="00C15E55">
            <w:pPr>
              <w:pStyle w:val="OICTable"/>
            </w:pPr>
            <w:r>
              <w:t xml:space="preserve">Details of performance are reported to the Board regularly and an Annual Report is published. </w:t>
            </w:r>
            <w:r w:rsidR="008E5354">
              <w:t xml:space="preserve">All Performance Reports can be found </w:t>
            </w:r>
            <w:hyperlink r:id="rId25" w:tooltip="Link to Annual Performance Reports." w:history="1">
              <w:r w:rsidR="00C04274">
                <w:rPr>
                  <w:rStyle w:val="Hyperlink"/>
                </w:rPr>
                <w:t>here</w:t>
              </w:r>
            </w:hyperlink>
            <w:r w:rsidR="00C04274">
              <w:rPr>
                <w:rStyle w:val="Hyperlink"/>
              </w:rPr>
              <w:t>.</w:t>
            </w:r>
            <w:r w:rsidR="001656BE">
              <w:t xml:space="preserve"> </w:t>
            </w:r>
          </w:p>
        </w:tc>
      </w:tr>
      <w:tr w:rsidR="00176D3C" w14:paraId="4F99B285" w14:textId="77777777" w:rsidTr="0021308C">
        <w:tc>
          <w:tcPr>
            <w:tcW w:w="617" w:type="dxa"/>
          </w:tcPr>
          <w:p w14:paraId="7C84CCD5" w14:textId="77777777" w:rsidR="00176D3C" w:rsidRDefault="003D4543" w:rsidP="00C15E55">
            <w:pPr>
              <w:pStyle w:val="OICTable"/>
            </w:pPr>
            <w:r>
              <w:lastRenderedPageBreak/>
              <w:t>8.</w:t>
            </w:r>
          </w:p>
        </w:tc>
        <w:tc>
          <w:tcPr>
            <w:tcW w:w="2072" w:type="dxa"/>
          </w:tcPr>
          <w:p w14:paraId="0DB2FA9F" w14:textId="1E99E7F9" w:rsidR="00176D3C" w:rsidRDefault="00C77EBD" w:rsidP="00C15E55">
            <w:pPr>
              <w:pStyle w:val="OICTable"/>
            </w:pPr>
            <w:r>
              <w:t xml:space="preserve">The Board </w:t>
            </w:r>
            <w:r w:rsidR="003D4543">
              <w:t>commercial publications.</w:t>
            </w:r>
          </w:p>
        </w:tc>
        <w:tc>
          <w:tcPr>
            <w:tcW w:w="6520" w:type="dxa"/>
          </w:tcPr>
          <w:p w14:paraId="26456753" w14:textId="1B8BBE5E" w:rsidR="00176D3C" w:rsidRDefault="003D4543" w:rsidP="00C15E55">
            <w:pPr>
              <w:pStyle w:val="OICTable"/>
            </w:pPr>
            <w:r>
              <w:t xml:space="preserve">The </w:t>
            </w:r>
            <w:r w:rsidR="00050D6C">
              <w:t>Board</w:t>
            </w:r>
            <w:r w:rsidR="00050D6C">
              <w:t xml:space="preserve"> </w:t>
            </w:r>
            <w:r>
              <w:t>does not have any</w:t>
            </w:r>
            <w:r w:rsidR="00C77EBD">
              <w:t xml:space="preserve"> published commercial publications</w:t>
            </w:r>
            <w:r>
              <w:t>.</w:t>
            </w:r>
          </w:p>
        </w:tc>
      </w:tr>
      <w:tr w:rsidR="00EF1D02" w14:paraId="06699011" w14:textId="77777777" w:rsidTr="0021308C">
        <w:tc>
          <w:tcPr>
            <w:tcW w:w="617" w:type="dxa"/>
          </w:tcPr>
          <w:p w14:paraId="1A610192" w14:textId="1936629F" w:rsidR="00EF1D02" w:rsidRDefault="00EF1D02" w:rsidP="00C15E55">
            <w:pPr>
              <w:pStyle w:val="OICTable"/>
            </w:pPr>
            <w:r>
              <w:t>9.</w:t>
            </w:r>
          </w:p>
        </w:tc>
        <w:tc>
          <w:tcPr>
            <w:tcW w:w="2072" w:type="dxa"/>
          </w:tcPr>
          <w:p w14:paraId="1685F125" w14:textId="6A2E02AC" w:rsidR="00EF1D02" w:rsidRDefault="00EF1D02" w:rsidP="00C15E55">
            <w:pPr>
              <w:pStyle w:val="OICTable"/>
            </w:pPr>
            <w:r>
              <w:t>Plan to Publish Open Data</w:t>
            </w:r>
          </w:p>
        </w:tc>
        <w:tc>
          <w:tcPr>
            <w:tcW w:w="6520" w:type="dxa"/>
          </w:tcPr>
          <w:p w14:paraId="2B80C746" w14:textId="5B12DB3D" w:rsidR="00EF1D02" w:rsidRDefault="00EF1D02" w:rsidP="00C15E55">
            <w:pPr>
              <w:pStyle w:val="OICTable"/>
            </w:pPr>
            <w:r>
              <w:t xml:space="preserve">The </w:t>
            </w:r>
            <w:r w:rsidR="00050D6C">
              <w:t>Board</w:t>
            </w:r>
            <w:r w:rsidR="00050D6C">
              <w:t xml:space="preserve"> </w:t>
            </w:r>
            <w:r>
              <w:t xml:space="preserve">does not produce any data. Any data that it processes </w:t>
            </w:r>
            <w:r w:rsidR="006576CE">
              <w:t xml:space="preserve">is created by the Council or NHS Orkney. Details of the Council and NHS Orkney Publication Schemes </w:t>
            </w:r>
            <w:r w:rsidR="00C77EBD">
              <w:t xml:space="preserve">are </w:t>
            </w:r>
            <w:r w:rsidR="006576CE">
              <w:t>given above.</w:t>
            </w:r>
          </w:p>
        </w:tc>
      </w:tr>
    </w:tbl>
    <w:p w14:paraId="56626A36" w14:textId="77777777" w:rsidR="00C15E55" w:rsidRPr="003E5FAA" w:rsidRDefault="00C15E55" w:rsidP="00C15E55"/>
    <w:sectPr w:rsidR="00C15E55" w:rsidRPr="003E5FAA" w:rsidSect="00BD2686">
      <w:headerReference w:type="default" r:id="rId26"/>
      <w:footerReference w:type="default" r:id="rId27"/>
      <w:headerReference w:type="first" r:id="rId28"/>
      <w:pgSz w:w="11906" w:h="16838"/>
      <w:pgMar w:top="1440"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D07C" w14:textId="77777777" w:rsidR="009B4443" w:rsidRDefault="009B4443" w:rsidP="00417E73">
      <w:pPr>
        <w:spacing w:after="0"/>
      </w:pPr>
      <w:r>
        <w:separator/>
      </w:r>
    </w:p>
  </w:endnote>
  <w:endnote w:type="continuationSeparator" w:id="0">
    <w:p w14:paraId="6D0D065A" w14:textId="77777777" w:rsidR="009B4443" w:rsidRDefault="009B4443" w:rsidP="00417E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977882"/>
      <w:docPartObj>
        <w:docPartGallery w:val="Page Numbers (Bottom of Page)"/>
        <w:docPartUnique/>
      </w:docPartObj>
    </w:sdtPr>
    <w:sdtEndPr>
      <w:rPr>
        <w:noProof/>
      </w:rPr>
    </w:sdtEndPr>
    <w:sdtContent>
      <w:p w14:paraId="74714F8D" w14:textId="77777777" w:rsidR="00417E73" w:rsidRDefault="00417E73">
        <w:pPr>
          <w:pStyle w:val="Footer"/>
          <w:jc w:val="right"/>
        </w:pPr>
        <w:r>
          <w:fldChar w:fldCharType="begin"/>
        </w:r>
        <w:r>
          <w:instrText xml:space="preserve"> PAGE   \* MERGEFORMAT </w:instrText>
        </w:r>
        <w:r>
          <w:fldChar w:fldCharType="separate"/>
        </w:r>
        <w:r w:rsidR="003E5FAA">
          <w:rPr>
            <w:noProof/>
          </w:rPr>
          <w:t>4</w:t>
        </w:r>
        <w:r>
          <w:rPr>
            <w:noProof/>
          </w:rPr>
          <w:fldChar w:fldCharType="end"/>
        </w:r>
      </w:p>
    </w:sdtContent>
  </w:sdt>
  <w:p w14:paraId="3A05BB1A" w14:textId="77777777" w:rsidR="00417E73" w:rsidRDefault="0041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2047" w14:textId="77777777" w:rsidR="009B4443" w:rsidRDefault="009B4443" w:rsidP="00417E73">
      <w:pPr>
        <w:spacing w:after="0"/>
      </w:pPr>
      <w:r>
        <w:separator/>
      </w:r>
    </w:p>
  </w:footnote>
  <w:footnote w:type="continuationSeparator" w:id="0">
    <w:p w14:paraId="5644C3D5" w14:textId="77777777" w:rsidR="009B4443" w:rsidRDefault="009B4443" w:rsidP="00417E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5C03" w14:textId="445F6AED" w:rsidR="00D228D1" w:rsidRDefault="00D228D1">
    <w:pPr>
      <w:pStyle w:val="Header"/>
    </w:pPr>
    <w:r>
      <w:rPr>
        <w:noProof/>
      </w:rPr>
      <mc:AlternateContent>
        <mc:Choice Requires="wps">
          <w:drawing>
            <wp:anchor distT="0" distB="0" distL="114300" distR="114300" simplePos="0" relativeHeight="251659264" behindDoc="0" locked="0" layoutInCell="0" allowOverlap="1" wp14:anchorId="1B95D9A5" wp14:editId="37D124F5">
              <wp:simplePos x="0" y="0"/>
              <wp:positionH relativeFrom="page">
                <wp:posOffset>0</wp:posOffset>
              </wp:positionH>
              <wp:positionV relativeFrom="page">
                <wp:posOffset>190500</wp:posOffset>
              </wp:positionV>
              <wp:extent cx="7560310" cy="266700"/>
              <wp:effectExtent l="0" t="0" r="0" b="0"/>
              <wp:wrapNone/>
              <wp:docPr id="2" name="MSIPCM9d4f4d32b8e6190d075983a9"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306A4" w14:textId="1A53BFC3" w:rsidR="00D228D1" w:rsidRPr="00D228D1" w:rsidRDefault="00D228D1" w:rsidP="00D228D1">
                          <w:pPr>
                            <w:spacing w:after="0"/>
                            <w:jc w:val="center"/>
                            <w:rPr>
                              <w:rFonts w:cs="Arial"/>
                              <w:color w:val="A80000"/>
                            </w:rPr>
                          </w:pPr>
                          <w:r w:rsidRPr="00D228D1">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95D9A5" id="_x0000_t202" coordsize="21600,21600" o:spt="202" path="m,l,21600r21600,l21600,xe">
              <v:stroke joinstyle="miter"/>
              <v:path gradientshapeok="t" o:connecttype="rect"/>
            </v:shapetype>
            <v:shape id="MSIPCM9d4f4d32b8e6190d075983a9" o:spid="_x0000_s1026" type="#_x0000_t202" alt="{&quot;HashCode&quot;:10192357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" o:allowincell="f" filled="f" stroked="f" strokeweight=".5pt">
              <v:textbox inset=",0,,0">
                <w:txbxContent>
                  <w:p w14:paraId="3C0306A4" w14:textId="1A53BFC3" w:rsidR="00D228D1" w:rsidRPr="00D228D1" w:rsidRDefault="00D228D1" w:rsidP="00D228D1">
                    <w:pPr>
                      <w:spacing w:after="0"/>
                      <w:jc w:val="center"/>
                      <w:rPr>
                        <w:rFonts w:cs="Arial"/>
                        <w:color w:val="A80000"/>
                      </w:rPr>
                    </w:pPr>
                    <w:r w:rsidRPr="00D228D1">
                      <w:rPr>
                        <w:rFonts w:cs="Arial"/>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E89E" w14:textId="6C245D7C" w:rsidR="00D228D1" w:rsidRDefault="00D228D1">
    <w:pPr>
      <w:pStyle w:val="Header"/>
    </w:pPr>
    <w:r>
      <w:rPr>
        <w:noProof/>
      </w:rPr>
      <mc:AlternateContent>
        <mc:Choice Requires="wps">
          <w:drawing>
            <wp:anchor distT="0" distB="0" distL="114300" distR="114300" simplePos="0" relativeHeight="251660288" behindDoc="0" locked="0" layoutInCell="0" allowOverlap="1" wp14:anchorId="4A23600C" wp14:editId="313214A6">
              <wp:simplePos x="0" y="0"/>
              <wp:positionH relativeFrom="page">
                <wp:posOffset>0</wp:posOffset>
              </wp:positionH>
              <wp:positionV relativeFrom="page">
                <wp:posOffset>190500</wp:posOffset>
              </wp:positionV>
              <wp:extent cx="7560310" cy="266700"/>
              <wp:effectExtent l="0" t="0" r="0" b="0"/>
              <wp:wrapNone/>
              <wp:docPr id="3" name="MSIPCM5e1a4054959e99bf88c2e90b" descr="{&quot;HashCode&quot;:10192357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E019B" w14:textId="56637B14" w:rsidR="00D228D1" w:rsidRPr="00D228D1" w:rsidRDefault="00D228D1" w:rsidP="00D228D1">
                          <w:pPr>
                            <w:spacing w:after="0"/>
                            <w:jc w:val="center"/>
                            <w:rPr>
                              <w:rFonts w:cs="Arial"/>
                              <w:color w:val="A80000"/>
                            </w:rPr>
                          </w:pPr>
                          <w:r w:rsidRPr="00D228D1">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23600C" id="_x0000_t202" coordsize="21600,21600" o:spt="202" path="m,l,21600r21600,l21600,xe">
              <v:stroke joinstyle="miter"/>
              <v:path gradientshapeok="t" o:connecttype="rect"/>
            </v:shapetype>
            <v:shape id="MSIPCM5e1a4054959e99bf88c2e90b" o:spid="_x0000_s1027" type="#_x0000_t202" alt="{&quot;HashCode&quot;:101923574,&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r1qkiK8CAABOBQAADgAAAAAA&#10;AAAAAAAAAAAuAgAAZHJzL2Uyb0RvYy54bWxQSwECLQAUAAYACAAAACEADRlug9wAAAAHAQAADwAA&#10;AAAAAAAAAAAAAAAJBQAAZHJzL2Rvd25yZXYueG1sUEsFBgAAAAAEAAQA8wAAABIGAAAAAA==&#10;" o:allowincell="f" filled="f" stroked="f" strokeweight=".5pt">
              <v:textbox inset=",0,,0">
                <w:txbxContent>
                  <w:p w14:paraId="56AE019B" w14:textId="56637B14" w:rsidR="00D228D1" w:rsidRPr="00D228D1" w:rsidRDefault="00D228D1" w:rsidP="00D228D1">
                    <w:pPr>
                      <w:spacing w:after="0"/>
                      <w:jc w:val="center"/>
                      <w:rPr>
                        <w:rFonts w:cs="Arial"/>
                        <w:color w:val="A80000"/>
                      </w:rPr>
                    </w:pPr>
                    <w:r w:rsidRPr="00D228D1">
                      <w:rPr>
                        <w:rFonts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num>
  <w:num w:numId="4">
    <w:abstractNumId w:val="3"/>
  </w:num>
  <w:num w:numId="5">
    <w:abstractNumId w:val="3"/>
  </w:num>
  <w:num w:numId="6">
    <w:abstractNumId w:val="3"/>
  </w:num>
  <w:num w:numId="7">
    <w:abstractNumId w:val="1"/>
  </w:num>
  <w:num w:numId="8">
    <w:abstractNumId w:val="3"/>
  </w:num>
  <w:num w:numId="9">
    <w:abstractNumId w:val="4"/>
  </w:num>
  <w:num w:numId="10">
    <w:abstractNumId w:val="4"/>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88"/>
    <w:rsid w:val="00000657"/>
    <w:rsid w:val="000009BC"/>
    <w:rsid w:val="00002280"/>
    <w:rsid w:val="00003231"/>
    <w:rsid w:val="000056D2"/>
    <w:rsid w:val="00006555"/>
    <w:rsid w:val="00007EE8"/>
    <w:rsid w:val="00022A8D"/>
    <w:rsid w:val="00025218"/>
    <w:rsid w:val="00026946"/>
    <w:rsid w:val="00046561"/>
    <w:rsid w:val="00050D6C"/>
    <w:rsid w:val="00051214"/>
    <w:rsid w:val="0005513D"/>
    <w:rsid w:val="00056D73"/>
    <w:rsid w:val="0006603D"/>
    <w:rsid w:val="00072881"/>
    <w:rsid w:val="00074BF4"/>
    <w:rsid w:val="00077B5A"/>
    <w:rsid w:val="000802D6"/>
    <w:rsid w:val="00080B31"/>
    <w:rsid w:val="000904AF"/>
    <w:rsid w:val="00091735"/>
    <w:rsid w:val="000937FD"/>
    <w:rsid w:val="00093D95"/>
    <w:rsid w:val="000943A7"/>
    <w:rsid w:val="00094EC7"/>
    <w:rsid w:val="000A1837"/>
    <w:rsid w:val="000C2FFB"/>
    <w:rsid w:val="000D7076"/>
    <w:rsid w:val="000E33C4"/>
    <w:rsid w:val="000E555B"/>
    <w:rsid w:val="000F1214"/>
    <w:rsid w:val="000F5E05"/>
    <w:rsid w:val="0010446F"/>
    <w:rsid w:val="00114136"/>
    <w:rsid w:val="00116D9A"/>
    <w:rsid w:val="00117277"/>
    <w:rsid w:val="00127B06"/>
    <w:rsid w:val="001379A5"/>
    <w:rsid w:val="00144E91"/>
    <w:rsid w:val="001460CA"/>
    <w:rsid w:val="001551C2"/>
    <w:rsid w:val="0015527D"/>
    <w:rsid w:val="00160F7B"/>
    <w:rsid w:val="001656BE"/>
    <w:rsid w:val="00165F88"/>
    <w:rsid w:val="00172E7E"/>
    <w:rsid w:val="00175850"/>
    <w:rsid w:val="001764B7"/>
    <w:rsid w:val="00176728"/>
    <w:rsid w:val="00176D3C"/>
    <w:rsid w:val="0018137E"/>
    <w:rsid w:val="00182A80"/>
    <w:rsid w:val="00182D9B"/>
    <w:rsid w:val="00192B7A"/>
    <w:rsid w:val="00196B73"/>
    <w:rsid w:val="001A0F28"/>
    <w:rsid w:val="001A5E0D"/>
    <w:rsid w:val="001C6F5D"/>
    <w:rsid w:val="001E19DE"/>
    <w:rsid w:val="001F054F"/>
    <w:rsid w:val="001F1919"/>
    <w:rsid w:val="001F1EEA"/>
    <w:rsid w:val="001F5931"/>
    <w:rsid w:val="0021308C"/>
    <w:rsid w:val="00216425"/>
    <w:rsid w:val="002252EF"/>
    <w:rsid w:val="00227D3A"/>
    <w:rsid w:val="002318D0"/>
    <w:rsid w:val="00233662"/>
    <w:rsid w:val="002358DC"/>
    <w:rsid w:val="002359EF"/>
    <w:rsid w:val="00237425"/>
    <w:rsid w:val="00241EE3"/>
    <w:rsid w:val="00242C26"/>
    <w:rsid w:val="0024467B"/>
    <w:rsid w:val="0024686D"/>
    <w:rsid w:val="00250893"/>
    <w:rsid w:val="00255282"/>
    <w:rsid w:val="00262256"/>
    <w:rsid w:val="0027246E"/>
    <w:rsid w:val="00275D51"/>
    <w:rsid w:val="0027657D"/>
    <w:rsid w:val="002822C7"/>
    <w:rsid w:val="00283BAA"/>
    <w:rsid w:val="00283CF9"/>
    <w:rsid w:val="00290A68"/>
    <w:rsid w:val="00292D5E"/>
    <w:rsid w:val="00293336"/>
    <w:rsid w:val="002950CF"/>
    <w:rsid w:val="00296E57"/>
    <w:rsid w:val="00297075"/>
    <w:rsid w:val="002A0CD8"/>
    <w:rsid w:val="002A2A99"/>
    <w:rsid w:val="002A6C9A"/>
    <w:rsid w:val="002A7EB6"/>
    <w:rsid w:val="002B0472"/>
    <w:rsid w:val="002C3B64"/>
    <w:rsid w:val="002C67B7"/>
    <w:rsid w:val="002C79CE"/>
    <w:rsid w:val="002D3248"/>
    <w:rsid w:val="002E027A"/>
    <w:rsid w:val="002E6BE1"/>
    <w:rsid w:val="002F0324"/>
    <w:rsid w:val="003008C8"/>
    <w:rsid w:val="00302ABB"/>
    <w:rsid w:val="00314292"/>
    <w:rsid w:val="00316F78"/>
    <w:rsid w:val="003214C5"/>
    <w:rsid w:val="00321E4E"/>
    <w:rsid w:val="0032744F"/>
    <w:rsid w:val="00331B92"/>
    <w:rsid w:val="00331BDB"/>
    <w:rsid w:val="003322E7"/>
    <w:rsid w:val="00335C73"/>
    <w:rsid w:val="0034219F"/>
    <w:rsid w:val="00342665"/>
    <w:rsid w:val="003427F6"/>
    <w:rsid w:val="00345299"/>
    <w:rsid w:val="0035703B"/>
    <w:rsid w:val="00360153"/>
    <w:rsid w:val="00361C88"/>
    <w:rsid w:val="0036312E"/>
    <w:rsid w:val="00363DE2"/>
    <w:rsid w:val="0036708E"/>
    <w:rsid w:val="00367191"/>
    <w:rsid w:val="00386BAA"/>
    <w:rsid w:val="00394667"/>
    <w:rsid w:val="003A4799"/>
    <w:rsid w:val="003A54D7"/>
    <w:rsid w:val="003A7505"/>
    <w:rsid w:val="003B4DED"/>
    <w:rsid w:val="003B50A7"/>
    <w:rsid w:val="003B6195"/>
    <w:rsid w:val="003C1ED8"/>
    <w:rsid w:val="003C2826"/>
    <w:rsid w:val="003C739D"/>
    <w:rsid w:val="003D4543"/>
    <w:rsid w:val="003D6091"/>
    <w:rsid w:val="003E5FAA"/>
    <w:rsid w:val="003F1D1E"/>
    <w:rsid w:val="003F3301"/>
    <w:rsid w:val="00402160"/>
    <w:rsid w:val="0040400F"/>
    <w:rsid w:val="0040534B"/>
    <w:rsid w:val="004121F7"/>
    <w:rsid w:val="00417E73"/>
    <w:rsid w:val="00422DA7"/>
    <w:rsid w:val="00426781"/>
    <w:rsid w:val="00432E4D"/>
    <w:rsid w:val="0043528E"/>
    <w:rsid w:val="004505C6"/>
    <w:rsid w:val="00455745"/>
    <w:rsid w:val="00470C12"/>
    <w:rsid w:val="0047218C"/>
    <w:rsid w:val="00472371"/>
    <w:rsid w:val="0047515E"/>
    <w:rsid w:val="00481D99"/>
    <w:rsid w:val="00484ACC"/>
    <w:rsid w:val="0049457C"/>
    <w:rsid w:val="00496DBC"/>
    <w:rsid w:val="004A35B8"/>
    <w:rsid w:val="004A5920"/>
    <w:rsid w:val="004A69E1"/>
    <w:rsid w:val="004B241B"/>
    <w:rsid w:val="004C12A8"/>
    <w:rsid w:val="004D5196"/>
    <w:rsid w:val="004D51EB"/>
    <w:rsid w:val="004D536B"/>
    <w:rsid w:val="004F3571"/>
    <w:rsid w:val="004F666B"/>
    <w:rsid w:val="005019EA"/>
    <w:rsid w:val="00506329"/>
    <w:rsid w:val="00524831"/>
    <w:rsid w:val="00525C4C"/>
    <w:rsid w:val="00526BC3"/>
    <w:rsid w:val="00533484"/>
    <w:rsid w:val="0054223A"/>
    <w:rsid w:val="00545D01"/>
    <w:rsid w:val="00545FB3"/>
    <w:rsid w:val="0055688F"/>
    <w:rsid w:val="00556DFD"/>
    <w:rsid w:val="00560256"/>
    <w:rsid w:val="005676D6"/>
    <w:rsid w:val="00567812"/>
    <w:rsid w:val="00570945"/>
    <w:rsid w:val="00573B41"/>
    <w:rsid w:val="005854AB"/>
    <w:rsid w:val="005908BF"/>
    <w:rsid w:val="00592024"/>
    <w:rsid w:val="005961C3"/>
    <w:rsid w:val="00596981"/>
    <w:rsid w:val="005A01F9"/>
    <w:rsid w:val="005A0C49"/>
    <w:rsid w:val="005B0C7D"/>
    <w:rsid w:val="005B1EA9"/>
    <w:rsid w:val="005B2508"/>
    <w:rsid w:val="005B2D3F"/>
    <w:rsid w:val="005B5824"/>
    <w:rsid w:val="005C0F51"/>
    <w:rsid w:val="005C2BD0"/>
    <w:rsid w:val="005C4DEE"/>
    <w:rsid w:val="005D427F"/>
    <w:rsid w:val="005D6584"/>
    <w:rsid w:val="005E53C3"/>
    <w:rsid w:val="005E6067"/>
    <w:rsid w:val="005F015E"/>
    <w:rsid w:val="005F0FC2"/>
    <w:rsid w:val="005F2851"/>
    <w:rsid w:val="005F6D86"/>
    <w:rsid w:val="00600330"/>
    <w:rsid w:val="00605E76"/>
    <w:rsid w:val="00613D67"/>
    <w:rsid w:val="00614234"/>
    <w:rsid w:val="00614D2A"/>
    <w:rsid w:val="00625635"/>
    <w:rsid w:val="006274A2"/>
    <w:rsid w:val="0063362D"/>
    <w:rsid w:val="00644E92"/>
    <w:rsid w:val="00646988"/>
    <w:rsid w:val="006576CE"/>
    <w:rsid w:val="0065796A"/>
    <w:rsid w:val="00661F7A"/>
    <w:rsid w:val="00662979"/>
    <w:rsid w:val="00671734"/>
    <w:rsid w:val="00672651"/>
    <w:rsid w:val="00673625"/>
    <w:rsid w:val="00677256"/>
    <w:rsid w:val="00677751"/>
    <w:rsid w:val="00677D06"/>
    <w:rsid w:val="00681C1A"/>
    <w:rsid w:val="006826A7"/>
    <w:rsid w:val="006833D7"/>
    <w:rsid w:val="00690285"/>
    <w:rsid w:val="006906B3"/>
    <w:rsid w:val="006A12AC"/>
    <w:rsid w:val="006A20BA"/>
    <w:rsid w:val="006A4F0F"/>
    <w:rsid w:val="006B5015"/>
    <w:rsid w:val="006B6998"/>
    <w:rsid w:val="006C5017"/>
    <w:rsid w:val="006C5B22"/>
    <w:rsid w:val="006E2B0A"/>
    <w:rsid w:val="006F1338"/>
    <w:rsid w:val="00702501"/>
    <w:rsid w:val="007025C8"/>
    <w:rsid w:val="0071205F"/>
    <w:rsid w:val="0071483B"/>
    <w:rsid w:val="007207EA"/>
    <w:rsid w:val="007321E5"/>
    <w:rsid w:val="00737908"/>
    <w:rsid w:val="00737FC4"/>
    <w:rsid w:val="0074787F"/>
    <w:rsid w:val="0075026E"/>
    <w:rsid w:val="007610D3"/>
    <w:rsid w:val="00762EF3"/>
    <w:rsid w:val="00773A48"/>
    <w:rsid w:val="00776C93"/>
    <w:rsid w:val="0079096B"/>
    <w:rsid w:val="0079347E"/>
    <w:rsid w:val="00795D13"/>
    <w:rsid w:val="007A6769"/>
    <w:rsid w:val="007A7AFE"/>
    <w:rsid w:val="007A7D3E"/>
    <w:rsid w:val="007B02E1"/>
    <w:rsid w:val="007B0A6C"/>
    <w:rsid w:val="007B1CD4"/>
    <w:rsid w:val="007B5820"/>
    <w:rsid w:val="007C1462"/>
    <w:rsid w:val="007D1B10"/>
    <w:rsid w:val="007E42AD"/>
    <w:rsid w:val="007E436D"/>
    <w:rsid w:val="007E5E05"/>
    <w:rsid w:val="007E65C0"/>
    <w:rsid w:val="007F3464"/>
    <w:rsid w:val="007F4640"/>
    <w:rsid w:val="007F6A2C"/>
    <w:rsid w:val="00800779"/>
    <w:rsid w:val="00800944"/>
    <w:rsid w:val="0080631F"/>
    <w:rsid w:val="00806B2E"/>
    <w:rsid w:val="008149AA"/>
    <w:rsid w:val="00817B37"/>
    <w:rsid w:val="0082125E"/>
    <w:rsid w:val="008275C6"/>
    <w:rsid w:val="00832067"/>
    <w:rsid w:val="00833776"/>
    <w:rsid w:val="00834FB3"/>
    <w:rsid w:val="00837776"/>
    <w:rsid w:val="008452FD"/>
    <w:rsid w:val="008539F5"/>
    <w:rsid w:val="008551A3"/>
    <w:rsid w:val="00855555"/>
    <w:rsid w:val="008643E0"/>
    <w:rsid w:val="00865EDE"/>
    <w:rsid w:val="00866111"/>
    <w:rsid w:val="008715C4"/>
    <w:rsid w:val="00873D77"/>
    <w:rsid w:val="00876E89"/>
    <w:rsid w:val="00880062"/>
    <w:rsid w:val="00885616"/>
    <w:rsid w:val="00887A70"/>
    <w:rsid w:val="0089046A"/>
    <w:rsid w:val="00891D76"/>
    <w:rsid w:val="00893283"/>
    <w:rsid w:val="008975AF"/>
    <w:rsid w:val="008A327C"/>
    <w:rsid w:val="008B0020"/>
    <w:rsid w:val="008B2593"/>
    <w:rsid w:val="008B5076"/>
    <w:rsid w:val="008C46B1"/>
    <w:rsid w:val="008C5009"/>
    <w:rsid w:val="008C52B7"/>
    <w:rsid w:val="008C59F9"/>
    <w:rsid w:val="008C6822"/>
    <w:rsid w:val="008C7212"/>
    <w:rsid w:val="008D32A6"/>
    <w:rsid w:val="008D3C6E"/>
    <w:rsid w:val="008D7B88"/>
    <w:rsid w:val="008E350F"/>
    <w:rsid w:val="008E5354"/>
    <w:rsid w:val="008F0DF1"/>
    <w:rsid w:val="008F6099"/>
    <w:rsid w:val="00900AAB"/>
    <w:rsid w:val="00901351"/>
    <w:rsid w:val="009050FF"/>
    <w:rsid w:val="00912080"/>
    <w:rsid w:val="009151D5"/>
    <w:rsid w:val="0092667E"/>
    <w:rsid w:val="00927456"/>
    <w:rsid w:val="009339A7"/>
    <w:rsid w:val="00936463"/>
    <w:rsid w:val="00943051"/>
    <w:rsid w:val="009464B2"/>
    <w:rsid w:val="009617F9"/>
    <w:rsid w:val="009662E7"/>
    <w:rsid w:val="00967477"/>
    <w:rsid w:val="009704C6"/>
    <w:rsid w:val="00972E62"/>
    <w:rsid w:val="0097378C"/>
    <w:rsid w:val="009804D2"/>
    <w:rsid w:val="00981B3B"/>
    <w:rsid w:val="0098253C"/>
    <w:rsid w:val="00987D72"/>
    <w:rsid w:val="009967D8"/>
    <w:rsid w:val="009A18E3"/>
    <w:rsid w:val="009A654D"/>
    <w:rsid w:val="009A72E3"/>
    <w:rsid w:val="009B4232"/>
    <w:rsid w:val="009B4443"/>
    <w:rsid w:val="009B78DB"/>
    <w:rsid w:val="009C00B9"/>
    <w:rsid w:val="009C2F10"/>
    <w:rsid w:val="009C3BD7"/>
    <w:rsid w:val="009C3C87"/>
    <w:rsid w:val="009C42DB"/>
    <w:rsid w:val="009D6299"/>
    <w:rsid w:val="009E115D"/>
    <w:rsid w:val="009E25FA"/>
    <w:rsid w:val="009E2D1F"/>
    <w:rsid w:val="009F3346"/>
    <w:rsid w:val="009F5A51"/>
    <w:rsid w:val="009F72C2"/>
    <w:rsid w:val="00A02116"/>
    <w:rsid w:val="00A034F3"/>
    <w:rsid w:val="00A15871"/>
    <w:rsid w:val="00A16DFF"/>
    <w:rsid w:val="00A176CC"/>
    <w:rsid w:val="00A20A47"/>
    <w:rsid w:val="00A236F4"/>
    <w:rsid w:val="00A24CB6"/>
    <w:rsid w:val="00A32006"/>
    <w:rsid w:val="00A3300F"/>
    <w:rsid w:val="00A330F5"/>
    <w:rsid w:val="00A36F58"/>
    <w:rsid w:val="00A40E37"/>
    <w:rsid w:val="00A429C9"/>
    <w:rsid w:val="00A561DA"/>
    <w:rsid w:val="00A6299C"/>
    <w:rsid w:val="00A64BD3"/>
    <w:rsid w:val="00A704EB"/>
    <w:rsid w:val="00A70DD5"/>
    <w:rsid w:val="00A7484D"/>
    <w:rsid w:val="00A81160"/>
    <w:rsid w:val="00A87A73"/>
    <w:rsid w:val="00A9057F"/>
    <w:rsid w:val="00A946CC"/>
    <w:rsid w:val="00A95DCF"/>
    <w:rsid w:val="00AA55B3"/>
    <w:rsid w:val="00AA60AB"/>
    <w:rsid w:val="00AB0631"/>
    <w:rsid w:val="00AB357C"/>
    <w:rsid w:val="00AC30BD"/>
    <w:rsid w:val="00AC5669"/>
    <w:rsid w:val="00AD08C1"/>
    <w:rsid w:val="00AD216C"/>
    <w:rsid w:val="00AE1D4B"/>
    <w:rsid w:val="00AE41E2"/>
    <w:rsid w:val="00AE4DA6"/>
    <w:rsid w:val="00AE708E"/>
    <w:rsid w:val="00AE7809"/>
    <w:rsid w:val="00AF3B39"/>
    <w:rsid w:val="00AF737A"/>
    <w:rsid w:val="00B020D3"/>
    <w:rsid w:val="00B04758"/>
    <w:rsid w:val="00B1358E"/>
    <w:rsid w:val="00B1603C"/>
    <w:rsid w:val="00B16B48"/>
    <w:rsid w:val="00B2269F"/>
    <w:rsid w:val="00B3744F"/>
    <w:rsid w:val="00B4253F"/>
    <w:rsid w:val="00B42D0C"/>
    <w:rsid w:val="00B4508D"/>
    <w:rsid w:val="00B450D9"/>
    <w:rsid w:val="00B4652B"/>
    <w:rsid w:val="00B5177C"/>
    <w:rsid w:val="00B641F9"/>
    <w:rsid w:val="00B729D4"/>
    <w:rsid w:val="00B7566E"/>
    <w:rsid w:val="00B7626B"/>
    <w:rsid w:val="00B87E4C"/>
    <w:rsid w:val="00B92DD4"/>
    <w:rsid w:val="00B94521"/>
    <w:rsid w:val="00B95702"/>
    <w:rsid w:val="00BA0D2C"/>
    <w:rsid w:val="00BA1897"/>
    <w:rsid w:val="00BA6E14"/>
    <w:rsid w:val="00BC11C8"/>
    <w:rsid w:val="00BC6468"/>
    <w:rsid w:val="00BD2686"/>
    <w:rsid w:val="00BD65BD"/>
    <w:rsid w:val="00BF19DE"/>
    <w:rsid w:val="00BF558F"/>
    <w:rsid w:val="00BF5E23"/>
    <w:rsid w:val="00C00232"/>
    <w:rsid w:val="00C02405"/>
    <w:rsid w:val="00C03908"/>
    <w:rsid w:val="00C04274"/>
    <w:rsid w:val="00C12ADF"/>
    <w:rsid w:val="00C12BF1"/>
    <w:rsid w:val="00C15E55"/>
    <w:rsid w:val="00C169F7"/>
    <w:rsid w:val="00C17030"/>
    <w:rsid w:val="00C22EBE"/>
    <w:rsid w:val="00C30C06"/>
    <w:rsid w:val="00C32385"/>
    <w:rsid w:val="00C34403"/>
    <w:rsid w:val="00C5426B"/>
    <w:rsid w:val="00C55D86"/>
    <w:rsid w:val="00C6181C"/>
    <w:rsid w:val="00C636C8"/>
    <w:rsid w:val="00C63F0D"/>
    <w:rsid w:val="00C66121"/>
    <w:rsid w:val="00C752DD"/>
    <w:rsid w:val="00C77EBD"/>
    <w:rsid w:val="00C84A31"/>
    <w:rsid w:val="00C90FF9"/>
    <w:rsid w:val="00C966EF"/>
    <w:rsid w:val="00C976C3"/>
    <w:rsid w:val="00C97DF9"/>
    <w:rsid w:val="00CA1C2F"/>
    <w:rsid w:val="00CA22E0"/>
    <w:rsid w:val="00CA35AA"/>
    <w:rsid w:val="00CA487A"/>
    <w:rsid w:val="00CA54B9"/>
    <w:rsid w:val="00CA76CB"/>
    <w:rsid w:val="00CB385E"/>
    <w:rsid w:val="00CB6646"/>
    <w:rsid w:val="00CC1D92"/>
    <w:rsid w:val="00CC78E7"/>
    <w:rsid w:val="00CD188C"/>
    <w:rsid w:val="00CE1F53"/>
    <w:rsid w:val="00CE628D"/>
    <w:rsid w:val="00CF5713"/>
    <w:rsid w:val="00D036F8"/>
    <w:rsid w:val="00D03DBF"/>
    <w:rsid w:val="00D1372F"/>
    <w:rsid w:val="00D137FC"/>
    <w:rsid w:val="00D1514B"/>
    <w:rsid w:val="00D1536F"/>
    <w:rsid w:val="00D15676"/>
    <w:rsid w:val="00D228D1"/>
    <w:rsid w:val="00D25379"/>
    <w:rsid w:val="00D27FD5"/>
    <w:rsid w:val="00D3151C"/>
    <w:rsid w:val="00D327A3"/>
    <w:rsid w:val="00D435EB"/>
    <w:rsid w:val="00D530E5"/>
    <w:rsid w:val="00D616C9"/>
    <w:rsid w:val="00D62920"/>
    <w:rsid w:val="00D6641A"/>
    <w:rsid w:val="00D664E8"/>
    <w:rsid w:val="00D70EBB"/>
    <w:rsid w:val="00D71277"/>
    <w:rsid w:val="00D72EA8"/>
    <w:rsid w:val="00D73D72"/>
    <w:rsid w:val="00D8156C"/>
    <w:rsid w:val="00D82D07"/>
    <w:rsid w:val="00D941A4"/>
    <w:rsid w:val="00D95299"/>
    <w:rsid w:val="00DB3568"/>
    <w:rsid w:val="00DB7221"/>
    <w:rsid w:val="00DC26B2"/>
    <w:rsid w:val="00DC32B6"/>
    <w:rsid w:val="00DC40CD"/>
    <w:rsid w:val="00DD017B"/>
    <w:rsid w:val="00DD09C9"/>
    <w:rsid w:val="00DD6E6F"/>
    <w:rsid w:val="00DE35F9"/>
    <w:rsid w:val="00DE39D3"/>
    <w:rsid w:val="00DF6BAD"/>
    <w:rsid w:val="00E0326C"/>
    <w:rsid w:val="00E071F1"/>
    <w:rsid w:val="00E36A63"/>
    <w:rsid w:val="00E467C6"/>
    <w:rsid w:val="00E52890"/>
    <w:rsid w:val="00E610B8"/>
    <w:rsid w:val="00E61DD8"/>
    <w:rsid w:val="00E64A58"/>
    <w:rsid w:val="00E7270A"/>
    <w:rsid w:val="00E81465"/>
    <w:rsid w:val="00E853DA"/>
    <w:rsid w:val="00E938C4"/>
    <w:rsid w:val="00E95587"/>
    <w:rsid w:val="00E95D21"/>
    <w:rsid w:val="00E969F6"/>
    <w:rsid w:val="00EA0D28"/>
    <w:rsid w:val="00EA773F"/>
    <w:rsid w:val="00EB14FB"/>
    <w:rsid w:val="00EB3FD2"/>
    <w:rsid w:val="00EB6321"/>
    <w:rsid w:val="00EC2C13"/>
    <w:rsid w:val="00EC71FC"/>
    <w:rsid w:val="00ED5819"/>
    <w:rsid w:val="00EE019C"/>
    <w:rsid w:val="00EE061D"/>
    <w:rsid w:val="00EE0D9D"/>
    <w:rsid w:val="00EE1869"/>
    <w:rsid w:val="00EE7118"/>
    <w:rsid w:val="00EE76BB"/>
    <w:rsid w:val="00EF085F"/>
    <w:rsid w:val="00EF0B17"/>
    <w:rsid w:val="00EF1540"/>
    <w:rsid w:val="00EF1D02"/>
    <w:rsid w:val="00EF2F3C"/>
    <w:rsid w:val="00EF6846"/>
    <w:rsid w:val="00F066D0"/>
    <w:rsid w:val="00F07EB8"/>
    <w:rsid w:val="00F103A6"/>
    <w:rsid w:val="00F107F5"/>
    <w:rsid w:val="00F13A7E"/>
    <w:rsid w:val="00F14344"/>
    <w:rsid w:val="00F15225"/>
    <w:rsid w:val="00F15E81"/>
    <w:rsid w:val="00F20F7D"/>
    <w:rsid w:val="00F21874"/>
    <w:rsid w:val="00F30539"/>
    <w:rsid w:val="00F33008"/>
    <w:rsid w:val="00F3362C"/>
    <w:rsid w:val="00F403A0"/>
    <w:rsid w:val="00F42C67"/>
    <w:rsid w:val="00F4332D"/>
    <w:rsid w:val="00F43A01"/>
    <w:rsid w:val="00F50474"/>
    <w:rsid w:val="00F65764"/>
    <w:rsid w:val="00F66A0A"/>
    <w:rsid w:val="00F72063"/>
    <w:rsid w:val="00F72879"/>
    <w:rsid w:val="00F75B0A"/>
    <w:rsid w:val="00F85CF7"/>
    <w:rsid w:val="00F93F4D"/>
    <w:rsid w:val="00FA1946"/>
    <w:rsid w:val="00FA4DD7"/>
    <w:rsid w:val="00FB0714"/>
    <w:rsid w:val="00FB6DF7"/>
    <w:rsid w:val="00FC6D41"/>
    <w:rsid w:val="00FC6E45"/>
    <w:rsid w:val="00FC6F9D"/>
    <w:rsid w:val="00FD1E53"/>
    <w:rsid w:val="00FE1833"/>
    <w:rsid w:val="00FE44B1"/>
    <w:rsid w:val="00FE63C1"/>
    <w:rsid w:val="00FF3064"/>
    <w:rsid w:val="00FF4C50"/>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EE598"/>
  <w15:docId w15:val="{FA1C7324-0544-4013-8429-0D6D2CF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contextualSpacing/>
    </w:pPr>
  </w:style>
  <w:style w:type="paragraph" w:styleId="ListBullet">
    <w:name w:val="List Bullet"/>
    <w:basedOn w:val="Normal"/>
    <w:uiPriority w:val="99"/>
    <w:semiHidden/>
    <w:unhideWhenUsed/>
    <w:rsid w:val="00891D76"/>
    <w:pPr>
      <w:numPr>
        <w:numId w:val="7"/>
      </w:numPr>
      <w:contextualSpacing/>
    </w:pPr>
  </w:style>
  <w:style w:type="paragraph" w:customStyle="1" w:styleId="EmphasisOIC">
    <w:name w:val="Emphasis OIC"/>
    <w:basedOn w:val="Normal"/>
    <w:link w:val="EmphasisOICChar"/>
    <w:uiPriority w:val="5"/>
    <w:qFormat/>
    <w:rsid w:val="009D6299"/>
    <w:rPr>
      <w:b/>
      <w:color w:val="000000"/>
    </w:rPr>
  </w:style>
  <w:style w:type="character" w:customStyle="1" w:styleId="EmphasisOICChar">
    <w:name w:val="Emphasis OIC Char"/>
    <w:link w:val="EmphasisOIC"/>
    <w:uiPriority w:val="5"/>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Header">
    <w:name w:val="header"/>
    <w:basedOn w:val="Normal"/>
    <w:link w:val="HeaderChar"/>
    <w:uiPriority w:val="99"/>
    <w:unhideWhenUsed/>
    <w:rsid w:val="00417E73"/>
    <w:pPr>
      <w:tabs>
        <w:tab w:val="center" w:pos="4513"/>
        <w:tab w:val="right" w:pos="9026"/>
      </w:tabs>
      <w:spacing w:after="0"/>
    </w:pPr>
  </w:style>
  <w:style w:type="character" w:customStyle="1" w:styleId="HeaderChar">
    <w:name w:val="Header Char"/>
    <w:basedOn w:val="DefaultParagraphFont"/>
    <w:link w:val="Header"/>
    <w:uiPriority w:val="99"/>
    <w:rsid w:val="00417E73"/>
  </w:style>
  <w:style w:type="paragraph" w:styleId="Footer">
    <w:name w:val="footer"/>
    <w:basedOn w:val="Normal"/>
    <w:link w:val="FooterChar"/>
    <w:uiPriority w:val="99"/>
    <w:unhideWhenUsed/>
    <w:rsid w:val="00417E73"/>
    <w:pPr>
      <w:tabs>
        <w:tab w:val="center" w:pos="4513"/>
        <w:tab w:val="right" w:pos="9026"/>
      </w:tabs>
      <w:spacing w:after="0"/>
    </w:pPr>
  </w:style>
  <w:style w:type="character" w:customStyle="1" w:styleId="FooterChar">
    <w:name w:val="Footer Char"/>
    <w:basedOn w:val="DefaultParagraphFont"/>
    <w:link w:val="Footer"/>
    <w:uiPriority w:val="99"/>
    <w:rsid w:val="00417E73"/>
  </w:style>
  <w:style w:type="character" w:styleId="Hyperlink">
    <w:name w:val="Hyperlink"/>
    <w:basedOn w:val="DefaultParagraphFont"/>
    <w:uiPriority w:val="99"/>
    <w:unhideWhenUsed/>
    <w:rsid w:val="00C15E55"/>
    <w:rPr>
      <w:color w:val="0000FF" w:themeColor="hyperlink"/>
      <w:u w:val="single"/>
    </w:rPr>
  </w:style>
  <w:style w:type="character" w:styleId="UnresolvedMention">
    <w:name w:val="Unresolved Mention"/>
    <w:basedOn w:val="DefaultParagraphFont"/>
    <w:uiPriority w:val="99"/>
    <w:semiHidden/>
    <w:unhideWhenUsed/>
    <w:rsid w:val="00C15E55"/>
    <w:rPr>
      <w:color w:val="808080"/>
      <w:shd w:val="clear" w:color="auto" w:fill="E6E6E6"/>
    </w:rPr>
  </w:style>
  <w:style w:type="character" w:styleId="FollowedHyperlink">
    <w:name w:val="FollowedHyperlink"/>
    <w:basedOn w:val="DefaultParagraphFont"/>
    <w:uiPriority w:val="99"/>
    <w:semiHidden/>
    <w:unhideWhenUsed/>
    <w:rsid w:val="00C55D86"/>
    <w:rPr>
      <w:color w:val="800080" w:themeColor="followedHyperlink"/>
      <w:u w:val="single"/>
    </w:rPr>
  </w:style>
  <w:style w:type="character" w:styleId="CommentReference">
    <w:name w:val="annotation reference"/>
    <w:basedOn w:val="DefaultParagraphFont"/>
    <w:uiPriority w:val="99"/>
    <w:semiHidden/>
    <w:unhideWhenUsed/>
    <w:rsid w:val="0021308C"/>
    <w:rPr>
      <w:sz w:val="16"/>
      <w:szCs w:val="16"/>
    </w:rPr>
  </w:style>
  <w:style w:type="paragraph" w:styleId="CommentText">
    <w:name w:val="annotation text"/>
    <w:basedOn w:val="Normal"/>
    <w:link w:val="CommentTextChar"/>
    <w:uiPriority w:val="99"/>
    <w:semiHidden/>
    <w:unhideWhenUsed/>
    <w:rsid w:val="0021308C"/>
    <w:rPr>
      <w:sz w:val="20"/>
      <w:szCs w:val="20"/>
    </w:rPr>
  </w:style>
  <w:style w:type="character" w:customStyle="1" w:styleId="CommentTextChar">
    <w:name w:val="Comment Text Char"/>
    <w:basedOn w:val="DefaultParagraphFont"/>
    <w:link w:val="CommentText"/>
    <w:uiPriority w:val="99"/>
    <w:semiHidden/>
    <w:rsid w:val="0021308C"/>
    <w:rPr>
      <w:sz w:val="20"/>
      <w:szCs w:val="20"/>
    </w:rPr>
  </w:style>
  <w:style w:type="paragraph" w:styleId="CommentSubject">
    <w:name w:val="annotation subject"/>
    <w:basedOn w:val="CommentText"/>
    <w:next w:val="CommentText"/>
    <w:link w:val="CommentSubjectChar"/>
    <w:uiPriority w:val="99"/>
    <w:semiHidden/>
    <w:unhideWhenUsed/>
    <w:rsid w:val="0021308C"/>
    <w:rPr>
      <w:b/>
      <w:bCs/>
    </w:rPr>
  </w:style>
  <w:style w:type="character" w:customStyle="1" w:styleId="CommentSubjectChar">
    <w:name w:val="Comment Subject Char"/>
    <w:basedOn w:val="CommentTextChar"/>
    <w:link w:val="CommentSubject"/>
    <w:uiPriority w:val="99"/>
    <w:semiHidden/>
    <w:rsid w:val="0021308C"/>
    <w:rPr>
      <w:b/>
      <w:bCs/>
      <w:sz w:val="20"/>
      <w:szCs w:val="20"/>
    </w:rPr>
  </w:style>
  <w:style w:type="paragraph" w:styleId="BalloonText">
    <w:name w:val="Balloon Text"/>
    <w:basedOn w:val="Normal"/>
    <w:link w:val="BalloonTextChar"/>
    <w:uiPriority w:val="99"/>
    <w:semiHidden/>
    <w:unhideWhenUsed/>
    <w:rsid w:val="002130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8C"/>
    <w:rPr>
      <w:rFonts w:ascii="Segoe UI" w:hAnsi="Segoe UI" w:cs="Segoe UI"/>
      <w:sz w:val="18"/>
      <w:szCs w:val="18"/>
    </w:rPr>
  </w:style>
  <w:style w:type="paragraph" w:customStyle="1" w:styleId="Default">
    <w:name w:val="Default"/>
    <w:rsid w:val="00CE1F53"/>
    <w:pPr>
      <w:autoSpaceDE w:val="0"/>
      <w:autoSpaceDN w:val="0"/>
      <w:adjustRightInd w:val="0"/>
      <w:spacing w:after="0"/>
    </w:pPr>
    <w:rPr>
      <w:rFonts w:cs="Arial"/>
      <w:color w:val="000000"/>
    </w:rPr>
  </w:style>
  <w:style w:type="paragraph" w:styleId="TOCHeading">
    <w:name w:val="TOC Heading"/>
    <w:basedOn w:val="Heading1"/>
    <w:next w:val="Normal"/>
    <w:uiPriority w:val="39"/>
    <w:unhideWhenUsed/>
    <w:qFormat/>
    <w:rsid w:val="00D82D07"/>
    <w:pPr>
      <w:keepNext/>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82D07"/>
    <w:pPr>
      <w:spacing w:after="100"/>
    </w:pPr>
  </w:style>
  <w:style w:type="paragraph" w:styleId="TOC2">
    <w:name w:val="toc 2"/>
    <w:basedOn w:val="Normal"/>
    <w:next w:val="Normal"/>
    <w:autoRedefine/>
    <w:uiPriority w:val="39"/>
    <w:unhideWhenUsed/>
    <w:rsid w:val="00D82D07"/>
    <w:pPr>
      <w:spacing w:after="100"/>
      <w:ind w:left="240"/>
    </w:pPr>
  </w:style>
  <w:style w:type="paragraph" w:styleId="TOC3">
    <w:name w:val="toc 3"/>
    <w:basedOn w:val="Normal"/>
    <w:next w:val="Normal"/>
    <w:autoRedefine/>
    <w:uiPriority w:val="39"/>
    <w:unhideWhenUsed/>
    <w:rsid w:val="00D82D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orkney.gov.uk/Service-Directory/S/integration-joint-board.htm" TargetMode="External"/><Relationship Id="rId18" Type="http://schemas.openxmlformats.org/officeDocument/2006/relationships/hyperlink" Target="https://www.orkney.gov.uk/Council/C/ijb-minutes-agendas-and-papers.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orkney.gov.uk/Council/P/Guide_to_Information_publication_scheme.htm" TargetMode="External"/><Relationship Id="rId7" Type="http://schemas.openxmlformats.org/officeDocument/2006/relationships/endnotes" Target="endnotes.xml"/><Relationship Id="rId12" Type="http://schemas.openxmlformats.org/officeDocument/2006/relationships/hyperlink" Target="mailto:ohacfeedback@orkney.gov.uk" TargetMode="External"/><Relationship Id="rId17" Type="http://schemas.openxmlformats.org/officeDocument/2006/relationships/hyperlink" Target="https://www.orkney.gov.uk/Council/C/ijb-minutes-agendas-and-papers.htm" TargetMode="External"/><Relationship Id="rId25" Type="http://schemas.openxmlformats.org/officeDocument/2006/relationships/hyperlink" Target="https://www.orkney.gov.uk/Service-Directory/S/annual-ijb-performance-report.htm"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orkney.gov.uk/Service-Directory/S/orkney-health-and-care.htm" TargetMode="External"/><Relationship Id="rId20" Type="http://schemas.openxmlformats.org/officeDocument/2006/relationships/hyperlink" Target="https://www.ohb.scot.nhs.uk/about-us/freedom-inform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kney.gov.uk/Service-Directory/S/integration-joint-board.htm" TargetMode="External"/><Relationship Id="rId24" Type="http://schemas.openxmlformats.org/officeDocument/2006/relationships/hyperlink" Target="https://www.ohb.scot.nhs.uk/sites/default/files/NHS%20Orkney%20Procurement%20Strategy%202020-2025%2023%2012%202019%20Final.pdf"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orkney.gov.uk/Service-Directory/S/strategic-plan.htm" TargetMode="External"/><Relationship Id="rId23" Type="http://schemas.openxmlformats.org/officeDocument/2006/relationships/hyperlink" Target="https://www.orkney.gov.uk/Service-Directory/P/Procurement.htm" TargetMode="External"/><Relationship Id="rId28" Type="http://schemas.openxmlformats.org/officeDocument/2006/relationships/header" Target="header2.xml"/><Relationship Id="rId10" Type="http://schemas.openxmlformats.org/officeDocument/2006/relationships/hyperlink" Target="mailto:foi@orkney.gov.uk" TargetMode="External"/><Relationship Id="rId19" Type="http://schemas.openxmlformats.org/officeDocument/2006/relationships/hyperlink" Target="https://www.orkney.gov.uk/Council/P/Guide_to_Information_publication_scheme.htm"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foi@orkney.gov.uk" TargetMode="External"/><Relationship Id="rId14" Type="http://schemas.openxmlformats.org/officeDocument/2006/relationships/hyperlink" Target="https://www.orkney.gov.uk/Service-Directory/S/integration-joint-board.htm" TargetMode="External"/><Relationship Id="rId22" Type="http://schemas.openxmlformats.org/officeDocument/2006/relationships/hyperlink" Target="https://www.ohb.scot.nhs.uk/about-us/freedom-information"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687F192AD6F94FB8C3AFCCD454D52D" ma:contentTypeVersion="14" ma:contentTypeDescription="Create a new document." ma:contentTypeScope="" ma:versionID="f7afa0b51827d61756c642e4cfa50135">
  <xsd:schema xmlns:xsd="http://www.w3.org/2001/XMLSchema" xmlns:xs="http://www.w3.org/2001/XMLSchema" xmlns:p="http://schemas.microsoft.com/office/2006/metadata/properties" xmlns:ns2="72740b9f-ec23-43b7-afa5-da355c4e0c78" xmlns:ns3="3f4e8fc0-a4c0-4b16-a5ba-ea73a8516ace" targetNamespace="http://schemas.microsoft.com/office/2006/metadata/properties" ma:root="true" ma:fieldsID="6f76884863601632088a9aa1068c268b" ns2:_="" ns3:_="">
    <xsd:import namespace="72740b9f-ec23-43b7-afa5-da355c4e0c78"/>
    <xsd:import namespace="3f4e8fc0-a4c0-4b16-a5ba-ea73a8516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40b9f-ec23-43b7-afa5-da355c4e0c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f9be1b-1d2c-4ecd-bf1a-cdc8e9e39cf3}" ma:internalName="TaxCatchAll" ma:showField="CatchAllData" ma:web="72740b9f-ec23-43b7-afa5-da355c4e0c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4e8fc0-a4c0-4b16-a5ba-ea73a8516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740b9f-ec23-43b7-afa5-da355c4e0c78" xsi:nil="true"/>
    <lcf76f155ced4ddcb4097134ff3c332f xmlns="3f4e8fc0-a4c0-4b16-a5ba-ea73a8516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93D1-D9D9-41A9-A4D6-6FDEB434707A}">
  <ds:schemaRefs>
    <ds:schemaRef ds:uri="http://schemas.openxmlformats.org/officeDocument/2006/bibliography"/>
  </ds:schemaRefs>
</ds:datastoreItem>
</file>

<file path=customXml/itemProps2.xml><?xml version="1.0" encoding="utf-8"?>
<ds:datastoreItem xmlns:ds="http://schemas.openxmlformats.org/officeDocument/2006/customXml" ds:itemID="{D058A599-18A8-4A94-A6B7-09AAB21E001A}"/>
</file>

<file path=customXml/itemProps3.xml><?xml version="1.0" encoding="utf-8"?>
<ds:datastoreItem xmlns:ds="http://schemas.openxmlformats.org/officeDocument/2006/customXml" ds:itemID="{E13AD10A-05EB-403D-BC11-B74230D2768A}"/>
</file>

<file path=customXml/itemProps4.xml><?xml version="1.0" encoding="utf-8"?>
<ds:datastoreItem xmlns:ds="http://schemas.openxmlformats.org/officeDocument/2006/customXml" ds:itemID="{86B297AF-59D7-4726-9BE3-7B99FF6FC18E}"/>
</file>

<file path=docProps/app.xml><?xml version="1.0" encoding="utf-8"?>
<Properties xmlns="http://schemas.openxmlformats.org/officeDocument/2006/extended-properties" xmlns:vt="http://schemas.openxmlformats.org/officeDocument/2006/docPropsVTypes">
  <Template>Accessible_Template_Word_2010</Template>
  <TotalTime>1</TotalTime>
  <Pages>8</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Stephanie Johnston</cp:lastModifiedBy>
  <cp:revision>2</cp:revision>
  <dcterms:created xsi:type="dcterms:W3CDTF">2022-11-18T08:45:00Z</dcterms:created>
  <dcterms:modified xsi:type="dcterms:W3CDTF">2022-11-18T08:45:00Z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etDate">
    <vt:lpwstr>2022-11-18T08:45:22Z</vt:lpwstr>
  </property>
  <property fmtid="{D5CDD505-2E9C-101B-9397-08002B2CF9AE}" pid="4" name="MSIP_Label_f4609442-21db-49ae-b760-8d094b29b854_Method">
    <vt:lpwstr>Privileged</vt:lpwstr>
  </property>
  <property fmtid="{D5CDD505-2E9C-101B-9397-08002B2CF9AE}" pid="5" name="MSIP_Label_f4609442-21db-49ae-b760-8d094b29b854_Name">
    <vt:lpwstr>f4609442-21db-49ae-b760-8d094b29b854</vt:lpwstr>
  </property>
  <property fmtid="{D5CDD505-2E9C-101B-9397-08002B2CF9AE}" pid="6" name="MSIP_Label_f4609442-21db-49ae-b760-8d094b29b854_SiteId">
    <vt:lpwstr>225b5661-37a1-482c-928d-a1889552c67e</vt:lpwstr>
  </property>
  <property fmtid="{D5CDD505-2E9C-101B-9397-08002B2CF9AE}" pid="7" name="MSIP_Label_f4609442-21db-49ae-b760-8d094b29b854_ActionId">
    <vt:lpwstr>037c4881-a626-49ab-8d43-f922de5e7970</vt:lpwstr>
  </property>
  <property fmtid="{D5CDD505-2E9C-101B-9397-08002B2CF9AE}" pid="8" name="MSIP_Label_f4609442-21db-49ae-b760-8d094b29b854_ContentBits">
    <vt:lpwstr>1</vt:lpwstr>
  </property>
  <property fmtid="{D5CDD505-2E9C-101B-9397-08002B2CF9AE}" pid="9" name="ContentTypeId">
    <vt:lpwstr>0x01010023687F192AD6F94FB8C3AFCCD454D52D</vt:lpwstr>
  </property>
</Properties>
</file>